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5D834" w14:textId="0DABCFAE" w:rsidR="00A76781" w:rsidRPr="005C4F48" w:rsidRDefault="002F782B" w:rsidP="00726D9A">
      <w:pPr>
        <w:tabs>
          <w:tab w:val="left" w:pos="1701"/>
          <w:tab w:val="left" w:pos="2410"/>
          <w:tab w:val="left" w:pos="3686"/>
        </w:tabs>
        <w:outlineLvl w:val="0"/>
        <w:rPr>
          <w:rFonts w:ascii="Verdana" w:hAnsi="Verdana"/>
          <w:sz w:val="28"/>
          <w:szCs w:val="28"/>
        </w:rPr>
      </w:pPr>
      <w:r w:rsidRPr="002F782B">
        <w:rPr>
          <w:rFonts w:ascii="Verdana" w:hAnsi="Verdana"/>
          <w:caps/>
          <w:noProof/>
          <w:color w:val="000000"/>
          <w:sz w:val="40"/>
          <w:szCs w:val="40"/>
          <w:lang w:eastAsia="en-NZ"/>
        </w:rPr>
        <w:drawing>
          <wp:anchor distT="0" distB="0" distL="114300" distR="114300" simplePos="0" relativeHeight="251657216" behindDoc="0" locked="0" layoutInCell="1" allowOverlap="1" wp14:anchorId="1E0C35F9" wp14:editId="03C7C2F4">
            <wp:simplePos x="0" y="0"/>
            <wp:positionH relativeFrom="column">
              <wp:posOffset>5140325</wp:posOffset>
            </wp:positionH>
            <wp:positionV relativeFrom="paragraph">
              <wp:posOffset>74930</wp:posOffset>
            </wp:positionV>
            <wp:extent cx="968375" cy="748665"/>
            <wp:effectExtent l="0" t="0" r="3175" b="0"/>
            <wp:wrapNone/>
            <wp:docPr id="2" name="Picture 2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86F" w:rsidRPr="00412CCE">
        <w:rPr>
          <w:rFonts w:ascii="Verdana" w:hAnsi="Verdana"/>
          <w:caps/>
          <w:color w:val="000000"/>
          <w:sz w:val="40"/>
          <w:szCs w:val="40"/>
        </w:rPr>
        <w:t>Council</w:t>
      </w:r>
      <w:r w:rsidR="000C334A">
        <w:rPr>
          <w:rFonts w:ascii="Verdana" w:hAnsi="Verdana"/>
          <w:caps/>
          <w:color w:val="000000"/>
          <w:sz w:val="40"/>
          <w:szCs w:val="40"/>
        </w:rPr>
        <w:t xml:space="preserve"> </w:t>
      </w:r>
    </w:p>
    <w:p w14:paraId="5C94310B" w14:textId="26C9707E" w:rsidR="00B9586F" w:rsidRPr="00726D9A" w:rsidRDefault="00BF13D6" w:rsidP="006B3A0B">
      <w:pPr>
        <w:tabs>
          <w:tab w:val="left" w:pos="1701"/>
          <w:tab w:val="left" w:pos="2410"/>
          <w:tab w:val="left" w:pos="3686"/>
        </w:tabs>
        <w:spacing w:after="240"/>
        <w:outlineLvl w:val="0"/>
        <w:rPr>
          <w:rFonts w:ascii="Verdana" w:hAnsi="Verdana"/>
          <w:caps/>
          <w:color w:val="000000"/>
          <w:sz w:val="40"/>
          <w:szCs w:val="40"/>
        </w:rPr>
      </w:pPr>
      <w:bookmarkStart w:id="0" w:name="_Hlk89100711"/>
      <w:r w:rsidRPr="00726D9A">
        <w:rPr>
          <w:rFonts w:ascii="Verdana" w:hAnsi="Verdana"/>
          <w:sz w:val="36"/>
          <w:szCs w:val="36"/>
        </w:rPr>
        <w:t>Public Meeting Minutes</w:t>
      </w:r>
      <w:bookmarkEnd w:id="0"/>
      <w:r w:rsidR="00E35978">
        <w:rPr>
          <w:rFonts w:ascii="Verdana" w:hAnsi="Verdana"/>
          <w:sz w:val="36"/>
          <w:szCs w:val="36"/>
        </w:rPr>
        <w:t xml:space="preserve"> </w:t>
      </w:r>
    </w:p>
    <w:p w14:paraId="3C2A68DC" w14:textId="784FF2AF" w:rsidR="00BB704C" w:rsidRPr="00412CCE" w:rsidRDefault="00BB704C" w:rsidP="00412CCE">
      <w:pPr>
        <w:outlineLvl w:val="0"/>
        <w:rPr>
          <w:rFonts w:ascii="Verdana" w:hAnsi="Verdana"/>
          <w:sz w:val="36"/>
          <w:szCs w:val="36"/>
        </w:rPr>
      </w:pPr>
      <w:r w:rsidRPr="00412CCE">
        <w:rPr>
          <w:rFonts w:ascii="Verdana" w:hAnsi="Verdana"/>
          <w:sz w:val="36"/>
          <w:szCs w:val="36"/>
        </w:rPr>
        <w:t>Te Kaunihera o Te Whare</w:t>
      </w:r>
    </w:p>
    <w:p w14:paraId="42058F0C" w14:textId="77777777" w:rsidR="00B9586F" w:rsidRDefault="00BB704C" w:rsidP="00412CCE">
      <w:pPr>
        <w:outlineLvl w:val="0"/>
        <w:rPr>
          <w:rFonts w:ascii="Verdana" w:hAnsi="Verdana"/>
          <w:sz w:val="36"/>
          <w:szCs w:val="36"/>
        </w:rPr>
      </w:pPr>
      <w:r w:rsidRPr="00412CCE">
        <w:rPr>
          <w:rFonts w:ascii="Verdana" w:hAnsi="Verdana"/>
          <w:sz w:val="36"/>
          <w:szCs w:val="36"/>
        </w:rPr>
        <w:t>Wānanga o Waitaha</w:t>
      </w:r>
    </w:p>
    <w:p w14:paraId="6A4D9201" w14:textId="0EF80D01" w:rsidR="00B9586F" w:rsidRPr="0003658A" w:rsidRDefault="007C3B88" w:rsidP="00412CCE">
      <w:pPr>
        <w:tabs>
          <w:tab w:val="left" w:pos="3686"/>
        </w:tabs>
        <w:rPr>
          <w:color w:val="000000"/>
          <w:sz w:val="22"/>
          <w:szCs w:val="22"/>
        </w:rPr>
      </w:pPr>
      <w:r w:rsidRPr="00210B67">
        <w:rPr>
          <w:noProof/>
          <w:color w:val="FF0000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CCC32" wp14:editId="1715A4AF">
                <wp:simplePos x="0" y="0"/>
                <wp:positionH relativeFrom="column">
                  <wp:posOffset>2540</wp:posOffset>
                </wp:positionH>
                <wp:positionV relativeFrom="paragraph">
                  <wp:posOffset>274320</wp:posOffset>
                </wp:positionV>
                <wp:extent cx="6121400" cy="10795"/>
                <wp:effectExtent l="19050" t="19050" r="12700" b="8255"/>
                <wp:wrapSquare wrapText="bothSides"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140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F4B6"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1.6pt" to="482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" strokeweight="3pt">
                <w10:wrap type="square"/>
              </v:line>
            </w:pict>
          </mc:Fallback>
        </mc:AlternateContent>
      </w:r>
    </w:p>
    <w:p w14:paraId="3CE7179D" w14:textId="65B6D288" w:rsidR="00E75163" w:rsidRPr="0003658A" w:rsidRDefault="00E75163" w:rsidP="00412CCE">
      <w:pPr>
        <w:tabs>
          <w:tab w:val="left" w:pos="3686"/>
        </w:tabs>
        <w:rPr>
          <w:color w:val="000000"/>
          <w:sz w:val="26"/>
          <w:szCs w:val="26"/>
        </w:rPr>
      </w:pPr>
    </w:p>
    <w:tbl>
      <w:tblPr>
        <w:tblW w:w="9751" w:type="dxa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2778"/>
        <w:gridCol w:w="6973"/>
      </w:tblGrid>
      <w:tr w:rsidR="00BF571A" w:rsidRPr="00412CCE" w14:paraId="124C491D" w14:textId="77777777" w:rsidTr="00EA7F93">
        <w:trPr>
          <w:trHeight w:val="340"/>
        </w:trPr>
        <w:tc>
          <w:tcPr>
            <w:tcW w:w="2778" w:type="dxa"/>
          </w:tcPr>
          <w:p w14:paraId="31052647" w14:textId="2CAFB77C" w:rsidR="00BF571A" w:rsidRPr="00DB1B61" w:rsidRDefault="00DB1B61" w:rsidP="00F721D3">
            <w:pPr>
              <w:rPr>
                <w:b/>
              </w:rPr>
            </w:pPr>
            <w:r w:rsidRPr="00DB1B61">
              <w:rPr>
                <w:b/>
              </w:rPr>
              <w:t>DATE</w:t>
            </w:r>
          </w:p>
        </w:tc>
        <w:tc>
          <w:tcPr>
            <w:tcW w:w="6973" w:type="dxa"/>
          </w:tcPr>
          <w:p w14:paraId="117A0CDE" w14:textId="5168B0AA" w:rsidR="00BF571A" w:rsidRPr="00F721D3" w:rsidRDefault="0059123C" w:rsidP="000F1D42">
            <w:pPr>
              <w:tabs>
                <w:tab w:val="left" w:pos="2441"/>
              </w:tabs>
            </w:pPr>
            <w:r>
              <w:t xml:space="preserve">Monday </w:t>
            </w:r>
            <w:r w:rsidR="00DB5A89">
              <w:t>1</w:t>
            </w:r>
            <w:r w:rsidR="006E034A">
              <w:t xml:space="preserve">9 August </w:t>
            </w:r>
            <w:r w:rsidR="00476B65">
              <w:t>202</w:t>
            </w:r>
            <w:r w:rsidR="008472DE">
              <w:t>4</w:t>
            </w:r>
          </w:p>
        </w:tc>
      </w:tr>
      <w:tr w:rsidR="00BF571A" w:rsidRPr="00412CCE" w14:paraId="0C223195" w14:textId="77777777" w:rsidTr="00EA7F93">
        <w:trPr>
          <w:trHeight w:val="340"/>
        </w:trPr>
        <w:tc>
          <w:tcPr>
            <w:tcW w:w="2778" w:type="dxa"/>
          </w:tcPr>
          <w:p w14:paraId="139D9450" w14:textId="763F3AD2" w:rsidR="00BF571A" w:rsidRPr="00DB1B61" w:rsidRDefault="00DB1B61" w:rsidP="00DB1B61">
            <w:pPr>
              <w:rPr>
                <w:b/>
              </w:rPr>
            </w:pPr>
            <w:r w:rsidRPr="00DB1B61">
              <w:rPr>
                <w:b/>
              </w:rPr>
              <w:t>TIME</w:t>
            </w:r>
          </w:p>
        </w:tc>
        <w:tc>
          <w:tcPr>
            <w:tcW w:w="6973" w:type="dxa"/>
          </w:tcPr>
          <w:p w14:paraId="44F1D26B" w14:textId="3E5BB8E4" w:rsidR="00BF571A" w:rsidRPr="00CE7C10" w:rsidRDefault="008472DE" w:rsidP="000F1D42">
            <w:pPr>
              <w:tabs>
                <w:tab w:val="left" w:pos="2441"/>
                <w:tab w:val="left" w:pos="3119"/>
              </w:tabs>
            </w:pPr>
            <w:r>
              <w:t>9</w:t>
            </w:r>
            <w:r w:rsidR="00301A47">
              <w:t>:0</w:t>
            </w:r>
            <w:r w:rsidR="00250046">
              <w:t>0</w:t>
            </w:r>
            <w:r w:rsidR="00301A47">
              <w:t>am</w:t>
            </w:r>
          </w:p>
        </w:tc>
      </w:tr>
      <w:tr w:rsidR="00BF571A" w:rsidRPr="00412CCE" w14:paraId="78CEB844" w14:textId="77777777" w:rsidTr="00EA7F93">
        <w:trPr>
          <w:trHeight w:val="340"/>
        </w:trPr>
        <w:tc>
          <w:tcPr>
            <w:tcW w:w="2778" w:type="dxa"/>
          </w:tcPr>
          <w:p w14:paraId="16D4EB63" w14:textId="5B94434D" w:rsidR="00BF571A" w:rsidRPr="00DB1B61" w:rsidRDefault="00DB1B61" w:rsidP="00DB1B61">
            <w:pPr>
              <w:rPr>
                <w:b/>
              </w:rPr>
            </w:pPr>
            <w:r w:rsidRPr="00DB1B61">
              <w:rPr>
                <w:b/>
              </w:rPr>
              <w:t>VENUE</w:t>
            </w:r>
          </w:p>
        </w:tc>
        <w:tc>
          <w:tcPr>
            <w:tcW w:w="6973" w:type="dxa"/>
          </w:tcPr>
          <w:p w14:paraId="7E28A855" w14:textId="16C64D58" w:rsidR="00BF571A" w:rsidRPr="00412CCE" w:rsidRDefault="00F738C1" w:rsidP="000F1D42">
            <w:pPr>
              <w:tabs>
                <w:tab w:val="left" w:pos="2441"/>
                <w:tab w:val="left" w:pos="3119"/>
              </w:tabs>
              <w:jc w:val="both"/>
            </w:pPr>
            <w:r>
              <w:t>Council Chamber,</w:t>
            </w:r>
            <w:r w:rsidR="00EE305D">
              <w:t xml:space="preserve"> Level 6,</w:t>
            </w:r>
            <w:r>
              <w:t xml:space="preserve"> Matariki</w:t>
            </w:r>
            <w:r w:rsidR="00541E56">
              <w:t xml:space="preserve"> Building</w:t>
            </w:r>
          </w:p>
        </w:tc>
      </w:tr>
      <w:tr w:rsidR="003A0B54" w:rsidRPr="00412CCE" w14:paraId="144D74DD" w14:textId="77777777" w:rsidTr="00EA7F93">
        <w:trPr>
          <w:trHeight w:val="340"/>
        </w:trPr>
        <w:tc>
          <w:tcPr>
            <w:tcW w:w="2778" w:type="dxa"/>
          </w:tcPr>
          <w:p w14:paraId="2D8009F5" w14:textId="018F99CA" w:rsidR="003A0B54" w:rsidRPr="00DB1B61" w:rsidRDefault="003A0B54" w:rsidP="003A0B54">
            <w:pPr>
              <w:rPr>
                <w:b/>
              </w:rPr>
            </w:pPr>
            <w:r w:rsidRPr="00DB1B61">
              <w:rPr>
                <w:b/>
              </w:rPr>
              <w:t>PRESENT</w:t>
            </w:r>
          </w:p>
        </w:tc>
        <w:tc>
          <w:tcPr>
            <w:tcW w:w="6973" w:type="dxa"/>
          </w:tcPr>
          <w:p w14:paraId="4AE37D5F" w14:textId="527CCCC2" w:rsidR="003A0B54" w:rsidRPr="00995EA1" w:rsidRDefault="008472DE" w:rsidP="00250046">
            <w:r w:rsidRPr="006A56D3">
              <w:t xml:space="preserve">Ms Amy Adams (Chancellor), </w:t>
            </w:r>
            <w:r w:rsidR="00250046">
              <w:t>Professor Cheryl de la Rey, Vice-Chancellor,</w:t>
            </w:r>
            <w:r w:rsidR="00BB13E7">
              <w:t xml:space="preserve"> </w:t>
            </w:r>
            <w:r w:rsidR="00250046">
              <w:t xml:space="preserve">Mr Roger Gray, </w:t>
            </w:r>
            <w:r w:rsidR="006C75CA">
              <w:t xml:space="preserve">Professor </w:t>
            </w:r>
            <w:r>
              <w:t xml:space="preserve">Jack Heinemann, </w:t>
            </w:r>
            <w:r w:rsidRPr="006A56D3">
              <w:t xml:space="preserve">Ms Keiran Horne, </w:t>
            </w:r>
            <w:r w:rsidR="00614C1B">
              <w:t xml:space="preserve">Mr Bruce Irvine, </w:t>
            </w:r>
            <w:r>
              <w:t>Mr Luc MacKay,</w:t>
            </w:r>
            <w:r w:rsidR="00BB13E7">
              <w:t xml:space="preserve"> </w:t>
            </w:r>
            <w:r w:rsidR="00EA3835">
              <w:t xml:space="preserve">Ms Gillian Simpson, </w:t>
            </w:r>
            <w:r>
              <w:t xml:space="preserve">Ms Poto Williams, </w:t>
            </w:r>
            <w:r w:rsidRPr="006A56D3">
              <w:t xml:space="preserve">Ms </w:t>
            </w:r>
            <w:r>
              <w:t>Catherine Woods.</w:t>
            </w:r>
            <w:r w:rsidR="00250046">
              <w:t xml:space="preserve">  </w:t>
            </w:r>
          </w:p>
        </w:tc>
      </w:tr>
      <w:tr w:rsidR="003A0B54" w:rsidRPr="00412CCE" w14:paraId="4A239576" w14:textId="77777777" w:rsidTr="00EA7F93">
        <w:trPr>
          <w:trHeight w:val="340"/>
        </w:trPr>
        <w:tc>
          <w:tcPr>
            <w:tcW w:w="2778" w:type="dxa"/>
          </w:tcPr>
          <w:p w14:paraId="7A890378" w14:textId="38112897" w:rsidR="004E3384" w:rsidRPr="00DB1B61" w:rsidRDefault="003A0B54" w:rsidP="003A0B54">
            <w:pPr>
              <w:spacing w:before="20"/>
              <w:rPr>
                <w:b/>
              </w:rPr>
            </w:pPr>
            <w:r w:rsidRPr="00DB1B61">
              <w:rPr>
                <w:b/>
              </w:rPr>
              <w:t>IN ATTENDANCE</w:t>
            </w:r>
          </w:p>
        </w:tc>
        <w:tc>
          <w:tcPr>
            <w:tcW w:w="6973" w:type="dxa"/>
          </w:tcPr>
          <w:p w14:paraId="28A12C0C" w14:textId="223BAE74" w:rsidR="0076770E" w:rsidRPr="00945256" w:rsidRDefault="00205863" w:rsidP="00C65C4D">
            <w:pPr>
              <w:pStyle w:val="pf0"/>
            </w:pPr>
            <w:r>
              <w:t xml:space="preserve">Professor </w:t>
            </w:r>
            <w:r w:rsidR="00DB5A89">
              <w:t>Peter Gostomski, Acting Deputy Vice-Chancellor</w:t>
            </w:r>
            <w:r w:rsidR="00A31CF7">
              <w:t xml:space="preserve"> (</w:t>
            </w:r>
            <w:r w:rsidR="00DB5A89">
              <w:t>Research</w:t>
            </w:r>
            <w:r w:rsidR="00A31CF7">
              <w:t>)</w:t>
            </w:r>
            <w:r w:rsidR="00DB5A89">
              <w:t>,</w:t>
            </w:r>
            <w:r w:rsidR="00C65C4D">
              <w:t xml:space="preserve"> </w:t>
            </w:r>
            <w:r w:rsidR="00DB5A89">
              <w:t>Ass</w:t>
            </w:r>
            <w:r w:rsidR="00EA4BF1">
              <w:t>ociate Professor</w:t>
            </w:r>
            <w:r w:rsidR="00EA4BF1" w:rsidDel="00EA4BF1">
              <w:t xml:space="preserve"> </w:t>
            </w:r>
            <w:r w:rsidR="00357AAF">
              <w:t>Alison Griffith,</w:t>
            </w:r>
            <w:r w:rsidR="00EA4BF1">
              <w:t xml:space="preserve"> </w:t>
            </w:r>
            <w:r w:rsidR="00B2004A">
              <w:t>Mr Keith Longden, Executive Director Planning, Finance &amp; Digital Services,</w:t>
            </w:r>
            <w:r w:rsidR="00CB6943">
              <w:t xml:space="preserve"> </w:t>
            </w:r>
            <w:r w:rsidR="00312095">
              <w:t xml:space="preserve">Mr </w:t>
            </w:r>
            <w:r w:rsidR="0076770E">
              <w:t>Paul O’Flaherty</w:t>
            </w:r>
            <w:r w:rsidR="0019545C">
              <w:t xml:space="preserve">, </w:t>
            </w:r>
            <w:r w:rsidR="00312095">
              <w:t xml:space="preserve">Executive Director </w:t>
            </w:r>
            <w:r w:rsidR="0076770E">
              <w:t>People</w:t>
            </w:r>
            <w:r w:rsidR="006B1A43">
              <w:t xml:space="preserve">, </w:t>
            </w:r>
            <w:r w:rsidR="0076770E">
              <w:t>Culture and Campus Life</w:t>
            </w:r>
            <w:r w:rsidR="00EA4BF1">
              <w:t xml:space="preserve">, </w:t>
            </w:r>
            <w:r w:rsidR="00250046">
              <w:t xml:space="preserve">Mr Grantley Judge, Governance &amp; Compliance Manager, Ms </w:t>
            </w:r>
            <w:r w:rsidR="008472DE">
              <w:t>Ann Gibbard, Governance Advisor</w:t>
            </w:r>
            <w:r w:rsidR="00D1479B">
              <w:t xml:space="preserve">, Ms Aurora Garner-Randolph (student), Ms Jenna Kelly (student), </w:t>
            </w:r>
            <w:r w:rsidR="008472DE">
              <w:t xml:space="preserve"> </w:t>
            </w:r>
          </w:p>
        </w:tc>
      </w:tr>
      <w:tr w:rsidR="00F7389F" w:rsidRPr="00412CCE" w14:paraId="3189A3B7" w14:textId="77777777" w:rsidTr="00F96A96">
        <w:trPr>
          <w:trHeight w:val="340"/>
        </w:trPr>
        <w:tc>
          <w:tcPr>
            <w:tcW w:w="2778" w:type="dxa"/>
          </w:tcPr>
          <w:p w14:paraId="753E97AE" w14:textId="77777777" w:rsidR="00F7389F" w:rsidRPr="00DB1B61" w:rsidRDefault="00F7389F" w:rsidP="00F7389F">
            <w:pPr>
              <w:spacing w:before="20"/>
              <w:rPr>
                <w:b/>
              </w:rPr>
            </w:pPr>
            <w:r>
              <w:rPr>
                <w:b/>
              </w:rPr>
              <w:t>APOLOGIES</w:t>
            </w:r>
          </w:p>
        </w:tc>
        <w:tc>
          <w:tcPr>
            <w:tcW w:w="6973" w:type="dxa"/>
          </w:tcPr>
          <w:p w14:paraId="7D4DECFD" w14:textId="0F2D5B46" w:rsidR="00BB13E7" w:rsidRPr="00AC011B" w:rsidRDefault="00BB13E7" w:rsidP="006E034A">
            <w:pPr>
              <w:jc w:val="both"/>
            </w:pPr>
            <w:r>
              <w:t>Ms Rachel Robilliar</w:t>
            </w:r>
            <w:r w:rsidR="00250046">
              <w:t>d</w:t>
            </w:r>
            <w:r w:rsidR="006E034A">
              <w:t>, Ms Lisa Tumahai,</w:t>
            </w:r>
            <w:r w:rsidR="00CB6943">
              <w:t xml:space="preserve"> </w:t>
            </w:r>
            <w:r w:rsidR="003E2DAC">
              <w:t>Ms Poto Williams for lateness (10.30am</w:t>
            </w:r>
            <w:r w:rsidR="00EE1314">
              <w:t>)</w:t>
            </w:r>
            <w:r w:rsidR="006E034A">
              <w:t>.</w:t>
            </w:r>
          </w:p>
        </w:tc>
      </w:tr>
      <w:tr w:rsidR="00F7389F" w:rsidRPr="00412CCE" w14:paraId="205C50D7" w14:textId="77777777" w:rsidTr="00110880">
        <w:trPr>
          <w:trHeight w:val="340"/>
        </w:trPr>
        <w:tc>
          <w:tcPr>
            <w:tcW w:w="2778" w:type="dxa"/>
          </w:tcPr>
          <w:p w14:paraId="74CD2C7B" w14:textId="035A5A6C" w:rsidR="00F7389F" w:rsidRPr="00DB1B61" w:rsidRDefault="00F7389F" w:rsidP="00F7389F">
            <w:pPr>
              <w:spacing w:before="20"/>
              <w:rPr>
                <w:b/>
              </w:rPr>
            </w:pPr>
            <w:r>
              <w:rPr>
                <w:b/>
              </w:rPr>
              <w:t xml:space="preserve">WELCOME </w:t>
            </w:r>
          </w:p>
        </w:tc>
        <w:tc>
          <w:tcPr>
            <w:tcW w:w="6973" w:type="dxa"/>
          </w:tcPr>
          <w:p w14:paraId="7E305C92" w14:textId="49F42EB8" w:rsidR="00F7389F" w:rsidRPr="00072B24" w:rsidRDefault="00B87F3E" w:rsidP="00F7389F">
            <w:pPr>
              <w:jc w:val="both"/>
            </w:pPr>
            <w:r>
              <w:t xml:space="preserve">The Chancellor </w:t>
            </w:r>
            <w:r w:rsidR="00F7389F" w:rsidRPr="00AB481B">
              <w:t xml:space="preserve">opened the meeting with a </w:t>
            </w:r>
            <w:r w:rsidR="00062701" w:rsidRPr="00AB481B">
              <w:t>Karakia</w:t>
            </w:r>
            <w:r w:rsidR="00F7389F" w:rsidRPr="00A4032A">
              <w:t>.</w:t>
            </w:r>
            <w:r w:rsidR="00F7389F">
              <w:t xml:space="preserve">  </w:t>
            </w:r>
          </w:p>
        </w:tc>
      </w:tr>
      <w:tr w:rsidR="00F7389F" w:rsidRPr="00412CCE" w14:paraId="13D6EFD6" w14:textId="77777777" w:rsidTr="00EA7F93">
        <w:trPr>
          <w:trHeight w:val="340"/>
        </w:trPr>
        <w:tc>
          <w:tcPr>
            <w:tcW w:w="2778" w:type="dxa"/>
          </w:tcPr>
          <w:p w14:paraId="404A7100" w14:textId="72C037C2" w:rsidR="00F7389F" w:rsidRPr="00DB1B61" w:rsidRDefault="00F7389F" w:rsidP="00F7389F">
            <w:pPr>
              <w:spacing w:before="20"/>
              <w:rPr>
                <w:b/>
              </w:rPr>
            </w:pPr>
            <w:r w:rsidRPr="00412CCE">
              <w:rPr>
                <w:b/>
              </w:rPr>
              <w:t>REGISTER OF INTEREST</w:t>
            </w:r>
            <w:r>
              <w:rPr>
                <w:b/>
              </w:rPr>
              <w:t>S</w:t>
            </w:r>
          </w:p>
        </w:tc>
        <w:tc>
          <w:tcPr>
            <w:tcW w:w="6973" w:type="dxa"/>
          </w:tcPr>
          <w:p w14:paraId="02DDD8E8" w14:textId="16D75A22" w:rsidR="00F7389F" w:rsidRPr="00072B24" w:rsidRDefault="00B87F3E" w:rsidP="00F7389F">
            <w:pPr>
              <w:jc w:val="both"/>
            </w:pPr>
            <w:r>
              <w:t xml:space="preserve">The Chancellor </w:t>
            </w:r>
            <w:r w:rsidR="00F7389F">
              <w:t>requested that the Registrar be advised of any amendments to the R</w:t>
            </w:r>
            <w:r w:rsidR="00F7389F" w:rsidRPr="00A4032A">
              <w:t>egister</w:t>
            </w:r>
            <w:r w:rsidR="00F7389F">
              <w:t xml:space="preserve"> of Interests</w:t>
            </w:r>
            <w:r w:rsidR="00F7389F" w:rsidRPr="00A4032A">
              <w:t>.</w:t>
            </w:r>
            <w:r w:rsidR="00F7389F">
              <w:t xml:space="preserve"> </w:t>
            </w:r>
          </w:p>
        </w:tc>
      </w:tr>
      <w:tr w:rsidR="00F7389F" w:rsidRPr="00412CCE" w14:paraId="4A4E5206" w14:textId="77777777" w:rsidTr="00EA7F93">
        <w:trPr>
          <w:trHeight w:val="340"/>
        </w:trPr>
        <w:tc>
          <w:tcPr>
            <w:tcW w:w="2778" w:type="dxa"/>
          </w:tcPr>
          <w:p w14:paraId="74540DEE" w14:textId="110B32FD" w:rsidR="00F7389F" w:rsidRDefault="00F7389F" w:rsidP="00F7389F">
            <w:pPr>
              <w:rPr>
                <w:b/>
              </w:rPr>
            </w:pPr>
            <w:r w:rsidRPr="00412CCE">
              <w:rPr>
                <w:b/>
                <w:caps/>
                <w:color w:val="000000"/>
              </w:rPr>
              <w:t>Conflicts of Interest</w:t>
            </w:r>
          </w:p>
        </w:tc>
        <w:tc>
          <w:tcPr>
            <w:tcW w:w="6973" w:type="dxa"/>
          </w:tcPr>
          <w:p w14:paraId="57A75AAC" w14:textId="4F22A043" w:rsidR="00F7389F" w:rsidRPr="00AC011B" w:rsidRDefault="00F7389F" w:rsidP="00F7389F">
            <w:pPr>
              <w:jc w:val="both"/>
            </w:pPr>
            <w:r>
              <w:t>N</w:t>
            </w:r>
            <w:r w:rsidRPr="00BB18C5">
              <w:t xml:space="preserve">o conflicts of interest </w:t>
            </w:r>
            <w:r>
              <w:t>were advised</w:t>
            </w:r>
            <w:r w:rsidRPr="00BB18C5">
              <w:t>.</w:t>
            </w:r>
          </w:p>
        </w:tc>
      </w:tr>
      <w:tr w:rsidR="00F7389F" w:rsidRPr="00412CCE" w14:paraId="2BCD92A6" w14:textId="77777777" w:rsidTr="00815983">
        <w:trPr>
          <w:trHeight w:val="397"/>
        </w:trPr>
        <w:tc>
          <w:tcPr>
            <w:tcW w:w="2778" w:type="dxa"/>
          </w:tcPr>
          <w:p w14:paraId="74EA387D" w14:textId="33A10BAD" w:rsidR="00F7389F" w:rsidRPr="00412CCE" w:rsidRDefault="00F7389F" w:rsidP="00F7389F">
            <w:pPr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MINUTES</w:t>
            </w:r>
            <w:r>
              <w:rPr>
                <w:b/>
                <w:color w:val="000000"/>
              </w:rPr>
              <w:t xml:space="preserve"> OF THE PREVIOUS MEETING</w:t>
            </w:r>
          </w:p>
        </w:tc>
        <w:tc>
          <w:tcPr>
            <w:tcW w:w="6973" w:type="dxa"/>
            <w:tcBorders>
              <w:left w:val="nil"/>
            </w:tcBorders>
          </w:tcPr>
          <w:p w14:paraId="06952569" w14:textId="216C1D54" w:rsidR="00F7389F" w:rsidRPr="002C0242" w:rsidRDefault="00F7389F" w:rsidP="00F7389F">
            <w:pPr>
              <w:tabs>
                <w:tab w:val="left" w:pos="567"/>
                <w:tab w:val="right" w:pos="9639"/>
              </w:tabs>
              <w:ind w:right="-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Confirming the Minutes of the meeting held on 1</w:t>
            </w:r>
            <w:r w:rsidR="003E2DAC">
              <w:rPr>
                <w:b/>
                <w:bCs/>
              </w:rPr>
              <w:t xml:space="preserve">5 July </w:t>
            </w:r>
            <w:r>
              <w:rPr>
                <w:b/>
                <w:bCs/>
              </w:rPr>
              <w:t>2024</w:t>
            </w:r>
          </w:p>
          <w:p w14:paraId="22C8D768" w14:textId="77777777" w:rsidR="00F7389F" w:rsidRDefault="00F7389F" w:rsidP="00F7389F">
            <w:pPr>
              <w:tabs>
                <w:tab w:val="left" w:pos="567"/>
                <w:tab w:val="right" w:pos="9639"/>
              </w:tabs>
              <w:ind w:right="-1"/>
              <w:jc w:val="both"/>
            </w:pPr>
          </w:p>
          <w:p w14:paraId="0DFC7558" w14:textId="6115D676" w:rsidR="00F7389F" w:rsidRPr="00641E32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641E32">
              <w:rPr>
                <w:color w:val="000000"/>
                <w:u w:val="single"/>
              </w:rPr>
              <w:t>Moved</w:t>
            </w:r>
            <w:r w:rsidRPr="00641E32">
              <w:rPr>
                <w:color w:val="000000"/>
              </w:rPr>
              <w:t>:</w:t>
            </w:r>
          </w:p>
          <w:p w14:paraId="292E6C2A" w14:textId="251A62CB" w:rsidR="00F7389F" w:rsidRPr="008842E1" w:rsidRDefault="00F7389F" w:rsidP="00F7389F">
            <w:pPr>
              <w:tabs>
                <w:tab w:val="left" w:pos="2441"/>
              </w:tabs>
              <w:jc w:val="both"/>
              <w:rPr>
                <w:iCs/>
                <w:color w:val="000000"/>
              </w:rPr>
            </w:pPr>
            <w:r w:rsidRPr="008842E1">
              <w:rPr>
                <w:i/>
                <w:color w:val="000000"/>
              </w:rPr>
              <w:t xml:space="preserve">That the minutes of the meeting held on </w:t>
            </w:r>
            <w:r>
              <w:rPr>
                <w:i/>
                <w:color w:val="000000"/>
              </w:rPr>
              <w:t>1</w:t>
            </w:r>
            <w:r w:rsidR="003E2DAC">
              <w:rPr>
                <w:i/>
                <w:color w:val="000000"/>
              </w:rPr>
              <w:t xml:space="preserve">5 July </w:t>
            </w:r>
            <w:r>
              <w:rPr>
                <w:i/>
                <w:color w:val="000000"/>
              </w:rPr>
              <w:t>2024</w:t>
            </w:r>
            <w:r w:rsidRPr="008842E1">
              <w:rPr>
                <w:i/>
                <w:color w:val="000000"/>
              </w:rPr>
              <w:t xml:space="preserve"> be </w:t>
            </w:r>
            <w:r w:rsidR="0015370C">
              <w:rPr>
                <w:i/>
                <w:color w:val="000000"/>
              </w:rPr>
              <w:t>confirmed</w:t>
            </w:r>
            <w:r w:rsidR="0015370C" w:rsidRPr="008842E1">
              <w:rPr>
                <w:i/>
                <w:color w:val="000000"/>
              </w:rPr>
              <w:t xml:space="preserve"> </w:t>
            </w:r>
            <w:r w:rsidRPr="008842E1">
              <w:rPr>
                <w:i/>
                <w:color w:val="000000"/>
              </w:rPr>
              <w:t>as a true and correct record.</w:t>
            </w:r>
          </w:p>
          <w:p w14:paraId="58861B2E" w14:textId="74F84DC3" w:rsidR="00F7389F" w:rsidRPr="00BB18C5" w:rsidRDefault="00F7389F" w:rsidP="00F7389F">
            <w:pPr>
              <w:tabs>
                <w:tab w:val="left" w:pos="2441"/>
              </w:tabs>
              <w:snapToGrid w:val="0"/>
              <w:jc w:val="right"/>
            </w:pPr>
            <w:r w:rsidRPr="00641E32">
              <w:rPr>
                <w:color w:val="000000"/>
              </w:rPr>
              <w:t>Carried</w:t>
            </w:r>
          </w:p>
        </w:tc>
      </w:tr>
      <w:tr w:rsidR="00F7389F" w:rsidRPr="00412CCE" w14:paraId="6F437524" w14:textId="77777777" w:rsidTr="00EA7F93">
        <w:trPr>
          <w:trHeight w:val="340"/>
        </w:trPr>
        <w:tc>
          <w:tcPr>
            <w:tcW w:w="2778" w:type="dxa"/>
          </w:tcPr>
          <w:p w14:paraId="415EE3D2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4CF5E295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42398AA5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7CE8FD5C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087FA31B" w14:textId="3488BDE0" w:rsidR="00F7389F" w:rsidRPr="00412CCE" w:rsidRDefault="00F7389F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lastRenderedPageBreak/>
              <w:t>MATTERS ARISING</w:t>
            </w:r>
          </w:p>
        </w:tc>
        <w:tc>
          <w:tcPr>
            <w:tcW w:w="6973" w:type="dxa"/>
            <w:tcBorders>
              <w:left w:val="nil"/>
            </w:tcBorders>
          </w:tcPr>
          <w:p w14:paraId="42E6DE7B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34C5C2F3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767D99E0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4A34DAD5" w14:textId="77777777" w:rsidR="006D4418" w:rsidRDefault="006D4418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</w:p>
          <w:p w14:paraId="49C67A66" w14:textId="4B850C47" w:rsidR="00F7389F" w:rsidRPr="004F760B" w:rsidRDefault="00F7389F" w:rsidP="00F7389F">
            <w:pPr>
              <w:tabs>
                <w:tab w:val="left" w:pos="2441"/>
              </w:tabs>
              <w:rPr>
                <w:b/>
                <w:color w:val="000000"/>
              </w:rPr>
            </w:pPr>
            <w:r w:rsidRPr="004F760B">
              <w:rPr>
                <w:b/>
                <w:color w:val="000000"/>
              </w:rPr>
              <w:lastRenderedPageBreak/>
              <w:t>Action Schedule</w:t>
            </w:r>
          </w:p>
          <w:p w14:paraId="2774420B" w14:textId="77777777" w:rsidR="00F7389F" w:rsidRDefault="00F7389F" w:rsidP="00F7389F">
            <w:pPr>
              <w:tabs>
                <w:tab w:val="left" w:pos="2441"/>
              </w:tabs>
              <w:rPr>
                <w:color w:val="000000"/>
              </w:rPr>
            </w:pPr>
          </w:p>
          <w:p w14:paraId="23A0EA26" w14:textId="51408C82" w:rsidR="00F7389F" w:rsidRPr="00504AE4" w:rsidRDefault="000462C1" w:rsidP="000462C1">
            <w:pPr>
              <w:pStyle w:val="ListParagraph"/>
              <w:tabs>
                <w:tab w:val="left" w:pos="2441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Mr Grantley Judge</w:t>
            </w:r>
            <w:r w:rsidR="00CF435D">
              <w:rPr>
                <w:color w:val="000000"/>
              </w:rPr>
              <w:t>, Governance and Compliance Manager,</w:t>
            </w:r>
            <w:r>
              <w:rPr>
                <w:color w:val="000000"/>
              </w:rPr>
              <w:t xml:space="preserve"> noted </w:t>
            </w:r>
            <w:r w:rsidR="002068B1">
              <w:rPr>
                <w:color w:val="000000"/>
              </w:rPr>
              <w:t>those actions completed and those future dated</w:t>
            </w:r>
            <w:r w:rsidR="00EE1314">
              <w:rPr>
                <w:color w:val="000000"/>
              </w:rPr>
              <w:t xml:space="preserve">.  </w:t>
            </w:r>
            <w:r w:rsidR="003E2DAC">
              <w:rPr>
                <w:color w:val="000000"/>
              </w:rPr>
              <w:t xml:space="preserve">Council discussed what they would </w:t>
            </w:r>
            <w:r w:rsidR="009728D8">
              <w:rPr>
                <w:color w:val="000000"/>
              </w:rPr>
              <w:t xml:space="preserve">like covered in </w:t>
            </w:r>
            <w:r w:rsidR="002068B1">
              <w:rPr>
                <w:color w:val="000000"/>
              </w:rPr>
              <w:t xml:space="preserve">an </w:t>
            </w:r>
            <w:r w:rsidR="003E2DAC">
              <w:rPr>
                <w:color w:val="000000"/>
              </w:rPr>
              <w:t>Artificial Intelligence workshop</w:t>
            </w:r>
            <w:r>
              <w:rPr>
                <w:color w:val="000000"/>
              </w:rPr>
              <w:t>.</w:t>
            </w:r>
            <w:r w:rsidR="00AB42A9">
              <w:rPr>
                <w:color w:val="000000"/>
              </w:rPr>
              <w:t xml:space="preserve">  </w:t>
            </w:r>
          </w:p>
        </w:tc>
      </w:tr>
      <w:tr w:rsidR="00F7389F" w:rsidRPr="00412CCE" w14:paraId="38DD8FA6" w14:textId="77777777" w:rsidTr="00EA7F93">
        <w:trPr>
          <w:trHeight w:val="340"/>
        </w:trPr>
        <w:tc>
          <w:tcPr>
            <w:tcW w:w="2778" w:type="dxa"/>
          </w:tcPr>
          <w:p w14:paraId="02EE4920" w14:textId="3D146EDD" w:rsidR="00F7389F" w:rsidRPr="00543B54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HEALTH &amp; SAFETY</w:t>
            </w:r>
          </w:p>
        </w:tc>
        <w:tc>
          <w:tcPr>
            <w:tcW w:w="6973" w:type="dxa"/>
            <w:tcBorders>
              <w:left w:val="nil"/>
            </w:tcBorders>
          </w:tcPr>
          <w:p w14:paraId="78F0999A" w14:textId="308A2DFA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bookmarkStart w:id="1" w:name="_Hlk140840409"/>
            <w:r>
              <w:rPr>
                <w:b/>
                <w:bCs/>
                <w:color w:val="000000"/>
              </w:rPr>
              <w:t>Monthly Health and Safety</w:t>
            </w:r>
            <w:r w:rsidRPr="00543B54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(H&amp;S) </w:t>
            </w:r>
            <w:r w:rsidRPr="00543B54">
              <w:rPr>
                <w:b/>
                <w:bCs/>
                <w:color w:val="000000"/>
              </w:rPr>
              <w:t>Report</w:t>
            </w:r>
          </w:p>
          <w:p w14:paraId="0DA71847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</w:p>
          <w:p w14:paraId="48923924" w14:textId="3805CEEB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Mr Paul O’Flaherty, Executive Director People, Culture and Campus Life presented the Monthly Health &amp; Safety Report.</w:t>
            </w:r>
          </w:p>
          <w:p w14:paraId="2CA6F32B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6B936C7A" w14:textId="1110A058" w:rsidR="00F7389F" w:rsidRDefault="00F7389F" w:rsidP="00E35978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discussion the following was noted:    </w:t>
            </w:r>
          </w:p>
          <w:p w14:paraId="15680EC4" w14:textId="209EE28F" w:rsidR="00625476" w:rsidRDefault="00287E1F" w:rsidP="00F7389F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There w</w:t>
            </w:r>
            <w:r w:rsidR="00625476">
              <w:rPr>
                <w:color w:val="000000"/>
              </w:rPr>
              <w:t>ere</w:t>
            </w:r>
            <w:r>
              <w:rPr>
                <w:color w:val="000000"/>
              </w:rPr>
              <w:t xml:space="preserve"> a number of safety observations reported </w:t>
            </w:r>
            <w:r w:rsidR="00625476">
              <w:rPr>
                <w:color w:val="000000"/>
              </w:rPr>
              <w:t>due to winter-related conditions</w:t>
            </w:r>
            <w:r>
              <w:rPr>
                <w:color w:val="000000"/>
              </w:rPr>
              <w:t>.</w:t>
            </w:r>
          </w:p>
          <w:p w14:paraId="5C40498D" w14:textId="345B3590" w:rsidR="00625476" w:rsidRDefault="00625476" w:rsidP="00F7389F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Lighting around the campus was discussed and harsh lighting had been identified in engineering booths.  Details would be sent to Mr O’Flaherty </w:t>
            </w:r>
            <w:r w:rsidR="00EE1314">
              <w:rPr>
                <w:color w:val="000000"/>
              </w:rPr>
              <w:t xml:space="preserve">by Mr </w:t>
            </w:r>
            <w:r w:rsidR="001F5EDF">
              <w:rPr>
                <w:color w:val="000000"/>
              </w:rPr>
              <w:t>Luc MacKay</w:t>
            </w:r>
            <w:r w:rsidR="00EE13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to follow up.   </w:t>
            </w:r>
          </w:p>
          <w:p w14:paraId="433D8625" w14:textId="77777777" w:rsidR="00625476" w:rsidRDefault="00625476" w:rsidP="00625476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Council complimented the Health &amp; Safety Team on the Health &amp; Safety Online Training module.</w:t>
            </w:r>
          </w:p>
          <w:p w14:paraId="6AB37CF2" w14:textId="46487DD6" w:rsidR="00F7389F" w:rsidRDefault="00F7389F" w:rsidP="00F7389F">
            <w:pPr>
              <w:pStyle w:val="ListParagraph"/>
              <w:tabs>
                <w:tab w:val="left" w:pos="2441"/>
              </w:tabs>
              <w:ind w:left="360"/>
              <w:jc w:val="both"/>
              <w:rPr>
                <w:color w:val="000000"/>
              </w:rPr>
            </w:pPr>
            <w:r w:rsidRPr="00933B17">
              <w:rPr>
                <w:color w:val="000000"/>
              </w:rPr>
              <w:t xml:space="preserve">  </w:t>
            </w:r>
          </w:p>
          <w:p w14:paraId="53B94856" w14:textId="77777777" w:rsidR="00F7389F" w:rsidRPr="00073BB8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73BB8">
              <w:rPr>
                <w:color w:val="000000"/>
                <w:u w:val="single"/>
              </w:rPr>
              <w:t>Moved</w:t>
            </w:r>
            <w:r w:rsidRPr="00073BB8">
              <w:rPr>
                <w:color w:val="000000"/>
              </w:rPr>
              <w:t>:</w:t>
            </w:r>
          </w:p>
          <w:p w14:paraId="68C7EF71" w14:textId="77777777" w:rsidR="00F7389F" w:rsidRPr="00EE529B" w:rsidRDefault="00F7389F" w:rsidP="00F7389F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EE529B">
              <w:rPr>
                <w:i/>
                <w:iCs/>
                <w:color w:val="000000"/>
              </w:rPr>
              <w:t>That Council notes:</w:t>
            </w:r>
          </w:p>
          <w:p w14:paraId="5939A34E" w14:textId="77777777" w:rsidR="00F7389F" w:rsidRPr="00EE529B" w:rsidRDefault="00F7389F" w:rsidP="00F7389F">
            <w:pPr>
              <w:pStyle w:val="ListParagraph"/>
              <w:numPr>
                <w:ilvl w:val="0"/>
                <w:numId w:val="7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EE529B">
              <w:rPr>
                <w:i/>
                <w:iCs/>
                <w:color w:val="000000"/>
              </w:rPr>
              <w:t>the progress, understanding and management of health and safety risks across the organisation; and</w:t>
            </w:r>
          </w:p>
          <w:p w14:paraId="7614F019" w14:textId="69A75968" w:rsidR="00F7389F" w:rsidRPr="006B1A43" w:rsidRDefault="00F7389F" w:rsidP="00F7389F">
            <w:pPr>
              <w:pStyle w:val="ListParagraph"/>
              <w:numPr>
                <w:ilvl w:val="0"/>
                <w:numId w:val="7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4166A9">
              <w:rPr>
                <w:i/>
                <w:iCs/>
                <w:color w:val="000000"/>
              </w:rPr>
              <w:t xml:space="preserve">this report covers the period </w:t>
            </w:r>
            <w:r w:rsidR="008B10C9">
              <w:rPr>
                <w:i/>
                <w:iCs/>
                <w:color w:val="000000"/>
              </w:rPr>
              <w:t xml:space="preserve">1 </w:t>
            </w:r>
            <w:r w:rsidR="00625476">
              <w:rPr>
                <w:i/>
                <w:iCs/>
                <w:color w:val="000000"/>
              </w:rPr>
              <w:t xml:space="preserve">June </w:t>
            </w:r>
            <w:r w:rsidR="00287E1F">
              <w:rPr>
                <w:i/>
                <w:iCs/>
                <w:color w:val="000000"/>
              </w:rPr>
              <w:t>– 3</w:t>
            </w:r>
            <w:r w:rsidR="00625476">
              <w:rPr>
                <w:i/>
                <w:iCs/>
                <w:color w:val="000000"/>
              </w:rPr>
              <w:t xml:space="preserve">0 June </w:t>
            </w:r>
            <w:r>
              <w:rPr>
                <w:i/>
                <w:iCs/>
                <w:color w:val="000000"/>
              </w:rPr>
              <w:t>2024.</w:t>
            </w:r>
          </w:p>
          <w:p w14:paraId="0A78017B" w14:textId="384A1E68" w:rsidR="00F7389F" w:rsidRPr="00FF0F3B" w:rsidRDefault="00F7389F" w:rsidP="00F7389F">
            <w:pPr>
              <w:tabs>
                <w:tab w:val="left" w:pos="2441"/>
              </w:tabs>
              <w:ind w:left="5909"/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  <w:bookmarkEnd w:id="1"/>
          </w:p>
        </w:tc>
      </w:tr>
      <w:tr w:rsidR="00625476" w:rsidRPr="00412CCE" w14:paraId="4A3A186C" w14:textId="77777777" w:rsidTr="00EA7F93">
        <w:trPr>
          <w:trHeight w:val="340"/>
        </w:trPr>
        <w:tc>
          <w:tcPr>
            <w:tcW w:w="2778" w:type="dxa"/>
          </w:tcPr>
          <w:p w14:paraId="7EDD8F72" w14:textId="77777777" w:rsidR="00625476" w:rsidRDefault="00625476" w:rsidP="00F7389F">
            <w:pPr>
              <w:tabs>
                <w:tab w:val="left" w:pos="2441"/>
              </w:tabs>
              <w:rPr>
                <w:b/>
                <w:bCs/>
              </w:rPr>
            </w:pPr>
          </w:p>
        </w:tc>
        <w:tc>
          <w:tcPr>
            <w:tcW w:w="6973" w:type="dxa"/>
            <w:tcBorders>
              <w:left w:val="nil"/>
            </w:tcBorders>
          </w:tcPr>
          <w:p w14:paraId="63E6C51A" w14:textId="77777777" w:rsidR="00625476" w:rsidRDefault="00625476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Health, Safety and Wellbeing Policy Review</w:t>
            </w:r>
          </w:p>
          <w:p w14:paraId="3CB4D24E" w14:textId="77777777" w:rsidR="00625476" w:rsidRDefault="00625476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02D5EDD9" w14:textId="29DA408F" w:rsidR="00CA5220" w:rsidRDefault="00CA5220" w:rsidP="00CA5220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Mr O’Flaherty</w:t>
            </w:r>
            <w:r w:rsidR="00EE13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presented the Health, Safety and Wellbeing Policy Review.</w:t>
            </w:r>
          </w:p>
          <w:p w14:paraId="64124E75" w14:textId="77777777" w:rsidR="00CA5220" w:rsidRDefault="00CA5220" w:rsidP="00CA5220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21DCCBFF" w14:textId="777A3A62" w:rsidR="00CA5220" w:rsidRDefault="00CA5220" w:rsidP="00CA5220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In discussion the following was noted:</w:t>
            </w:r>
          </w:p>
          <w:p w14:paraId="5427A09D" w14:textId="69724C23" w:rsidR="00187789" w:rsidRPr="00187789" w:rsidRDefault="00187789" w:rsidP="00187789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187789">
              <w:rPr>
                <w:color w:val="000000"/>
              </w:rPr>
              <w:t xml:space="preserve">It was agreed that additional changes to the Health, Safety and Wellbeing Policy </w:t>
            </w:r>
            <w:r>
              <w:rPr>
                <w:color w:val="000000"/>
              </w:rPr>
              <w:t>might</w:t>
            </w:r>
            <w:r w:rsidRPr="00187789">
              <w:rPr>
                <w:color w:val="000000"/>
              </w:rPr>
              <w:t xml:space="preserve"> be required to reflect the current work programme from the recent </w:t>
            </w:r>
            <w:r>
              <w:rPr>
                <w:color w:val="000000"/>
              </w:rPr>
              <w:t>h</w:t>
            </w:r>
            <w:r w:rsidRPr="00187789">
              <w:rPr>
                <w:color w:val="000000"/>
              </w:rPr>
              <w:t xml:space="preserve">ealth and safety review and recent case law.  </w:t>
            </w:r>
          </w:p>
          <w:p w14:paraId="0F4982FA" w14:textId="43DEC4EA" w:rsidR="00187789" w:rsidRPr="00187789" w:rsidRDefault="00187789" w:rsidP="00187789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187789">
              <w:rPr>
                <w:color w:val="000000"/>
              </w:rPr>
              <w:t xml:space="preserve">Council agreed that the policy should be held as ‘under active review’ while these matters </w:t>
            </w:r>
            <w:r>
              <w:rPr>
                <w:color w:val="000000"/>
              </w:rPr>
              <w:t xml:space="preserve">were </w:t>
            </w:r>
            <w:r w:rsidRPr="00187789">
              <w:rPr>
                <w:color w:val="000000"/>
              </w:rPr>
              <w:t>further considered. The Chancellor would discuss the timing of the revised Policy with Mr O’Flaherty and Council were asked to provide any additional feedback to management.</w:t>
            </w:r>
          </w:p>
          <w:p w14:paraId="0C867736" w14:textId="74FB2D55" w:rsidR="00D83788" w:rsidRDefault="00187789" w:rsidP="00187789">
            <w:pPr>
              <w:pStyle w:val="ListParagraph"/>
              <w:numPr>
                <w:ilvl w:val="0"/>
                <w:numId w:val="6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187789">
              <w:rPr>
                <w:color w:val="000000"/>
              </w:rPr>
              <w:t xml:space="preserve">Management is requested to advise Council if urgent changes </w:t>
            </w:r>
            <w:r>
              <w:rPr>
                <w:color w:val="000000"/>
              </w:rPr>
              <w:t>were</w:t>
            </w:r>
            <w:r w:rsidRPr="00187789">
              <w:rPr>
                <w:color w:val="000000"/>
              </w:rPr>
              <w:t xml:space="preserve"> required to the Policy while it was ‘under active review’</w:t>
            </w:r>
            <w:r w:rsidR="009312DD">
              <w:rPr>
                <w:color w:val="000000"/>
              </w:rPr>
              <w:t>.</w:t>
            </w:r>
            <w:r w:rsidR="00747F39">
              <w:rPr>
                <w:color w:val="000000"/>
              </w:rPr>
              <w:t xml:space="preserve">  </w:t>
            </w:r>
          </w:p>
          <w:p w14:paraId="48651419" w14:textId="77777777" w:rsidR="00625476" w:rsidRDefault="00625476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02665370" w14:textId="77777777" w:rsidR="00D83788" w:rsidRPr="00073BB8" w:rsidRDefault="00D83788" w:rsidP="00D83788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73BB8">
              <w:rPr>
                <w:color w:val="000000"/>
                <w:u w:val="single"/>
              </w:rPr>
              <w:t>Moved</w:t>
            </w:r>
            <w:r w:rsidRPr="00073BB8">
              <w:rPr>
                <w:color w:val="000000"/>
              </w:rPr>
              <w:t>:</w:t>
            </w:r>
          </w:p>
          <w:p w14:paraId="2A9BA6E9" w14:textId="03BE01A7" w:rsidR="00D83788" w:rsidRPr="00747F39" w:rsidRDefault="00D83788" w:rsidP="00D83788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747F39">
              <w:rPr>
                <w:i/>
                <w:iCs/>
                <w:color w:val="000000"/>
              </w:rPr>
              <w:t xml:space="preserve">That Council notes the Health, Safety and Wellbeing Policy is under </w:t>
            </w:r>
            <w:r w:rsidR="00747F39" w:rsidRPr="00747F39">
              <w:rPr>
                <w:i/>
                <w:iCs/>
                <w:color w:val="000000"/>
              </w:rPr>
              <w:t xml:space="preserve">active </w:t>
            </w:r>
            <w:r w:rsidRPr="00747F39">
              <w:rPr>
                <w:i/>
                <w:iCs/>
                <w:color w:val="000000"/>
              </w:rPr>
              <w:t>review</w:t>
            </w:r>
            <w:r w:rsidR="00747F39" w:rsidRPr="00747F39">
              <w:rPr>
                <w:i/>
                <w:iCs/>
                <w:color w:val="000000"/>
              </w:rPr>
              <w:t>.</w:t>
            </w:r>
          </w:p>
          <w:p w14:paraId="14D4FEA7" w14:textId="338DB0CE" w:rsidR="00D83788" w:rsidRPr="00625476" w:rsidRDefault="00747F39" w:rsidP="00747F39">
            <w:pPr>
              <w:tabs>
                <w:tab w:val="left" w:pos="244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</w:p>
        </w:tc>
      </w:tr>
    </w:tbl>
    <w:p w14:paraId="0C44A553" w14:textId="77777777" w:rsidR="006D4418" w:rsidRDefault="006D4418">
      <w:r>
        <w:br w:type="page"/>
      </w:r>
    </w:p>
    <w:tbl>
      <w:tblPr>
        <w:tblW w:w="9751" w:type="dxa"/>
        <w:tblCellMar>
          <w:top w:w="142" w:type="dxa"/>
          <w:bottom w:w="142" w:type="dxa"/>
        </w:tblCellMar>
        <w:tblLook w:val="01E0" w:firstRow="1" w:lastRow="1" w:firstColumn="1" w:lastColumn="1" w:noHBand="0" w:noVBand="0"/>
      </w:tblPr>
      <w:tblGrid>
        <w:gridCol w:w="2778"/>
        <w:gridCol w:w="6973"/>
      </w:tblGrid>
      <w:tr w:rsidR="00F7389F" w:rsidRPr="00412CCE" w14:paraId="5C771A2E" w14:textId="77777777" w:rsidTr="00EA7F93">
        <w:trPr>
          <w:trHeight w:val="340"/>
        </w:trPr>
        <w:tc>
          <w:tcPr>
            <w:tcW w:w="2778" w:type="dxa"/>
          </w:tcPr>
          <w:p w14:paraId="18CB519D" w14:textId="68BBEB74" w:rsidR="00F7389F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FROM THE VICE-CHANCELLOR</w:t>
            </w:r>
          </w:p>
        </w:tc>
        <w:tc>
          <w:tcPr>
            <w:tcW w:w="6973" w:type="dxa"/>
            <w:tcBorders>
              <w:left w:val="nil"/>
            </w:tcBorders>
          </w:tcPr>
          <w:p w14:paraId="004DB68C" w14:textId="426CC34C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Vice-Chancellor’s Monthly Report</w:t>
            </w:r>
          </w:p>
          <w:p w14:paraId="5B60DE5D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</w:p>
          <w:p w14:paraId="42909501" w14:textId="17AAA4F1" w:rsidR="00F7389F" w:rsidRDefault="0078297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842A4">
              <w:rPr>
                <w:color w:val="000000"/>
              </w:rPr>
              <w:t>The Vice</w:t>
            </w:r>
            <w:r>
              <w:rPr>
                <w:color w:val="000000"/>
              </w:rPr>
              <w:t>-Chancellor highlighted items from her written report and the following additional items were noted:</w:t>
            </w:r>
          </w:p>
          <w:p w14:paraId="630BBC57" w14:textId="0F6CDD19" w:rsidR="00CF435D" w:rsidRDefault="00CF435D" w:rsidP="00BE4C53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Vice-Chancellor </w:t>
            </w:r>
            <w:r w:rsidR="0036184E">
              <w:rPr>
                <w:color w:val="000000"/>
              </w:rPr>
              <w:t>congratulated Luc MacKay on his re-election as UCSA President</w:t>
            </w:r>
            <w:r w:rsidR="009312DD">
              <w:rPr>
                <w:color w:val="000000"/>
              </w:rPr>
              <w:t xml:space="preserve"> for 2025</w:t>
            </w:r>
            <w:r w:rsidR="0036184E">
              <w:rPr>
                <w:color w:val="000000"/>
              </w:rPr>
              <w:t xml:space="preserve">.  There was a 26% student turnout which was high in comparison to other </w:t>
            </w:r>
            <w:r w:rsidR="006D4323">
              <w:rPr>
                <w:color w:val="000000"/>
              </w:rPr>
              <w:t>universities,</w:t>
            </w:r>
            <w:r w:rsidR="0036184E">
              <w:rPr>
                <w:color w:val="000000"/>
              </w:rPr>
              <w:t xml:space="preserve"> and this was attributed to the </w:t>
            </w:r>
            <w:r w:rsidR="006D4323">
              <w:rPr>
                <w:color w:val="000000"/>
              </w:rPr>
              <w:t xml:space="preserve">positive </w:t>
            </w:r>
            <w:r w:rsidR="0036184E">
              <w:rPr>
                <w:color w:val="000000"/>
              </w:rPr>
              <w:t>UC campus culture</w:t>
            </w:r>
            <w:r>
              <w:rPr>
                <w:color w:val="000000"/>
              </w:rPr>
              <w:t>.</w:t>
            </w:r>
          </w:p>
          <w:p w14:paraId="09FBBFE3" w14:textId="2089734A" w:rsidR="0036184E" w:rsidRDefault="006D4323" w:rsidP="00BE4C53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I</w:t>
            </w:r>
            <w:r w:rsidR="0036184E">
              <w:rPr>
                <w:color w:val="000000"/>
              </w:rPr>
              <w:t>nternational student numbers had increased for semester 2</w:t>
            </w:r>
            <w:r w:rsidR="003E6CB4">
              <w:rPr>
                <w:color w:val="000000"/>
              </w:rPr>
              <w:t xml:space="preserve"> which was pleasing</w:t>
            </w:r>
            <w:r w:rsidR="0036184E">
              <w:rPr>
                <w:color w:val="000000"/>
              </w:rPr>
              <w:t>.</w:t>
            </w:r>
          </w:p>
          <w:p w14:paraId="311E7005" w14:textId="3782903D" w:rsidR="003E6CB4" w:rsidRPr="003E6CB4" w:rsidRDefault="003E6CB4" w:rsidP="003E6CB4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Council commended the </w:t>
            </w:r>
            <w:r w:rsidRPr="003E6CB4">
              <w:rPr>
                <w:color w:val="000000"/>
              </w:rPr>
              <w:t xml:space="preserve">University on the Rugby results and </w:t>
            </w:r>
            <w:r w:rsidR="00EE1314">
              <w:rPr>
                <w:color w:val="000000"/>
              </w:rPr>
              <w:t xml:space="preserve">the win by the </w:t>
            </w:r>
            <w:r w:rsidRPr="003E6CB4">
              <w:rPr>
                <w:color w:val="000000"/>
              </w:rPr>
              <w:t xml:space="preserve">Aerospace team </w:t>
            </w:r>
            <w:r>
              <w:rPr>
                <w:color w:val="000000"/>
              </w:rPr>
              <w:t>in New Mexico</w:t>
            </w:r>
            <w:r w:rsidRPr="003E6CB4">
              <w:rPr>
                <w:color w:val="000000"/>
              </w:rPr>
              <w:t>.</w:t>
            </w:r>
          </w:p>
          <w:p w14:paraId="50140AFF" w14:textId="04EBB9EB" w:rsidR="003E6CB4" w:rsidRPr="003E6CB4" w:rsidRDefault="0036184E" w:rsidP="00FA1CEA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 w:rsidRPr="003E6CB4">
              <w:rPr>
                <w:color w:val="000000"/>
              </w:rPr>
              <w:t xml:space="preserve">The </w:t>
            </w:r>
            <w:r w:rsidR="006D4323" w:rsidRPr="003E6CB4">
              <w:rPr>
                <w:color w:val="000000"/>
              </w:rPr>
              <w:t xml:space="preserve">new student </w:t>
            </w:r>
            <w:r w:rsidRPr="003E6CB4">
              <w:rPr>
                <w:color w:val="000000"/>
              </w:rPr>
              <w:t>accommodation building, Tupuārangi, w</w:t>
            </w:r>
            <w:r w:rsidR="006D4323" w:rsidRPr="003E6CB4">
              <w:rPr>
                <w:color w:val="000000"/>
              </w:rPr>
              <w:t>as on track and would be monitored carefully to facilitate the opening date in February 2026.</w:t>
            </w:r>
          </w:p>
          <w:p w14:paraId="17C19DFE" w14:textId="77777777" w:rsidR="0078297F" w:rsidRDefault="0078297F" w:rsidP="00BF5F0F">
            <w:pPr>
              <w:pStyle w:val="ListParagraph"/>
              <w:tabs>
                <w:tab w:val="left" w:pos="2441"/>
              </w:tabs>
              <w:ind w:left="360"/>
              <w:jc w:val="both"/>
              <w:rPr>
                <w:color w:val="000000"/>
              </w:rPr>
            </w:pPr>
          </w:p>
          <w:p w14:paraId="2038A483" w14:textId="4F21DD43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116F91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380C0158" w14:textId="6AA25FE7" w:rsidR="00F7389F" w:rsidRDefault="00F7389F" w:rsidP="00F7389F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That Council notes the Vice-Chancellor’s monthly report.</w:t>
            </w:r>
          </w:p>
          <w:p w14:paraId="4B06BC6A" w14:textId="5820A6D5" w:rsidR="002A36FB" w:rsidRPr="000842A4" w:rsidRDefault="00F7389F" w:rsidP="005A0D51">
            <w:pPr>
              <w:tabs>
                <w:tab w:val="left" w:pos="244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</w:p>
        </w:tc>
      </w:tr>
      <w:tr w:rsidR="00F7389F" w:rsidRPr="00412CCE" w14:paraId="187134FA" w14:textId="77777777" w:rsidTr="00EA7F93">
        <w:trPr>
          <w:trHeight w:val="340"/>
        </w:trPr>
        <w:tc>
          <w:tcPr>
            <w:tcW w:w="2778" w:type="dxa"/>
          </w:tcPr>
          <w:p w14:paraId="0E8BF6F4" w14:textId="66F354BF" w:rsidR="00F7389F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r>
              <w:rPr>
                <w:b/>
                <w:bCs/>
              </w:rPr>
              <w:t>ACADEMIC BOARD</w:t>
            </w:r>
          </w:p>
        </w:tc>
        <w:tc>
          <w:tcPr>
            <w:tcW w:w="6973" w:type="dxa"/>
            <w:tcBorders>
              <w:left w:val="nil"/>
            </w:tcBorders>
          </w:tcPr>
          <w:p w14:paraId="00258919" w14:textId="2434CFD5" w:rsidR="00F7389F" w:rsidRPr="006D0CFC" w:rsidRDefault="00F7389F" w:rsidP="00F7389F">
            <w:pPr>
              <w:tabs>
                <w:tab w:val="left" w:pos="2441"/>
              </w:tabs>
              <w:jc w:val="both"/>
              <w:rPr>
                <w:b/>
                <w:bCs/>
                <w:color w:val="000000"/>
              </w:rPr>
            </w:pPr>
            <w:bookmarkStart w:id="2" w:name="_Hlk149140734"/>
            <w:r>
              <w:rPr>
                <w:b/>
                <w:bCs/>
                <w:color w:val="000000"/>
              </w:rPr>
              <w:t>Academic Board Report</w:t>
            </w:r>
          </w:p>
          <w:p w14:paraId="4F9A8BD4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64E1036A" w14:textId="5E7B3E31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C75072">
              <w:rPr>
                <w:color w:val="000000"/>
              </w:rPr>
              <w:t xml:space="preserve">Associate Professor Alison Griffith </w:t>
            </w:r>
            <w:r w:rsidR="003E6CB4">
              <w:rPr>
                <w:color w:val="000000"/>
              </w:rPr>
              <w:t>presented the Academic Board Report, and the following was noted</w:t>
            </w:r>
            <w:r w:rsidR="003F7911">
              <w:rPr>
                <w:color w:val="000000"/>
              </w:rPr>
              <w:t xml:space="preserve">: </w:t>
            </w:r>
          </w:p>
          <w:p w14:paraId="6AFD8780" w14:textId="77777777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0DD37BA2" w14:textId="6B0CB864" w:rsidR="00550EA4" w:rsidRDefault="003E6CB4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Council discussed the Board’s Terms of Reference and </w:t>
            </w:r>
            <w:r w:rsidR="009312DD">
              <w:rPr>
                <w:color w:val="000000"/>
              </w:rPr>
              <w:t>delegations of authority</w:t>
            </w:r>
            <w:r w:rsidR="00633B50">
              <w:rPr>
                <w:color w:val="000000"/>
              </w:rPr>
              <w:t>.</w:t>
            </w:r>
            <w:r w:rsidR="009312DD">
              <w:rPr>
                <w:color w:val="000000"/>
              </w:rPr>
              <w:t xml:space="preserve"> </w:t>
            </w:r>
          </w:p>
          <w:p w14:paraId="52931A62" w14:textId="509D045D" w:rsidR="009312DD" w:rsidRDefault="009312DD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The Board’s Terms of Reference had last been revi</w:t>
            </w:r>
            <w:r w:rsidR="00550EA4">
              <w:rPr>
                <w:color w:val="000000"/>
              </w:rPr>
              <w:t>ewed</w:t>
            </w:r>
            <w:r>
              <w:rPr>
                <w:color w:val="000000"/>
              </w:rPr>
              <w:t xml:space="preserve"> </w:t>
            </w:r>
            <w:r w:rsidR="00550EA4">
              <w:rPr>
                <w:color w:val="000000"/>
              </w:rPr>
              <w:t xml:space="preserve">in September 2022 </w:t>
            </w:r>
            <w:r>
              <w:rPr>
                <w:color w:val="000000"/>
              </w:rPr>
              <w:t>and it was timely for them to be rev</w:t>
            </w:r>
            <w:r w:rsidR="00550EA4">
              <w:rPr>
                <w:color w:val="000000"/>
              </w:rPr>
              <w:t>iewed</w:t>
            </w:r>
            <w:r>
              <w:rPr>
                <w:color w:val="000000"/>
              </w:rPr>
              <w:t xml:space="preserve"> again.</w:t>
            </w:r>
            <w:r w:rsidR="003E6CB4">
              <w:rPr>
                <w:color w:val="000000"/>
              </w:rPr>
              <w:t xml:space="preserve"> </w:t>
            </w:r>
          </w:p>
          <w:p w14:paraId="62C425B3" w14:textId="58A9F849" w:rsidR="009312DD" w:rsidRDefault="0027007B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The o</w:t>
            </w:r>
            <w:r w:rsidR="009312DD">
              <w:rPr>
                <w:color w:val="000000"/>
              </w:rPr>
              <w:t xml:space="preserve">nly delegation </w:t>
            </w:r>
            <w:r>
              <w:rPr>
                <w:color w:val="000000"/>
              </w:rPr>
              <w:t xml:space="preserve">of authority, </w:t>
            </w:r>
            <w:r w:rsidR="009312DD">
              <w:rPr>
                <w:color w:val="000000"/>
              </w:rPr>
              <w:t>from Council to the Board</w:t>
            </w:r>
            <w:r>
              <w:rPr>
                <w:color w:val="000000"/>
              </w:rPr>
              <w:t>,</w:t>
            </w:r>
            <w:r w:rsidR="009312D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was the approval of CUAP proposals, which was due to the deadline of CUAP approvals being out of sync with Council meeting dates.</w:t>
            </w:r>
          </w:p>
          <w:p w14:paraId="23D048C8" w14:textId="7507ABF4" w:rsidR="00550EA4" w:rsidRDefault="00550EA4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Council requested a paper outlining what matters come before Academic Board, what delegations have been provided and a review of its terms of reference.</w:t>
            </w:r>
          </w:p>
          <w:p w14:paraId="051C2040" w14:textId="19018E5C" w:rsidR="00633B50" w:rsidRDefault="009312DD" w:rsidP="005867F1">
            <w:pPr>
              <w:pStyle w:val="ListParagraph"/>
              <w:numPr>
                <w:ilvl w:val="0"/>
                <w:numId w:val="10"/>
              </w:numPr>
              <w:tabs>
                <w:tab w:val="left" w:pos="244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Academic </w:t>
            </w:r>
            <w:r w:rsidR="003E6CB4">
              <w:rPr>
                <w:color w:val="000000"/>
              </w:rPr>
              <w:t xml:space="preserve">Board understood it was an advisory </w:t>
            </w:r>
            <w:r>
              <w:rPr>
                <w:color w:val="000000"/>
              </w:rPr>
              <w:t>C</w:t>
            </w:r>
            <w:r w:rsidR="003E6CB4">
              <w:rPr>
                <w:color w:val="000000"/>
              </w:rPr>
              <w:t xml:space="preserve">ommittee </w:t>
            </w:r>
            <w:r w:rsidR="00EE1314">
              <w:rPr>
                <w:color w:val="000000"/>
              </w:rPr>
              <w:t>t</w:t>
            </w:r>
            <w:r w:rsidR="003E6CB4">
              <w:rPr>
                <w:color w:val="000000"/>
              </w:rPr>
              <w:t>o Council.</w:t>
            </w:r>
            <w:r w:rsidR="00633B50">
              <w:rPr>
                <w:color w:val="000000"/>
              </w:rPr>
              <w:t xml:space="preserve"> </w:t>
            </w:r>
          </w:p>
          <w:p w14:paraId="0756C570" w14:textId="77777777" w:rsidR="003F7911" w:rsidRDefault="003F7911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</w:p>
          <w:p w14:paraId="71DC18E5" w14:textId="09DDDA8C" w:rsidR="00F7389F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116F91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3DDB001B" w14:textId="77777777" w:rsidR="00550EA4" w:rsidRDefault="00F7389F" w:rsidP="005867F1">
            <w:p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C75072">
              <w:rPr>
                <w:i/>
                <w:iCs/>
                <w:color w:val="000000"/>
              </w:rPr>
              <w:t>That Council</w:t>
            </w:r>
            <w:r w:rsidR="00550EA4">
              <w:rPr>
                <w:i/>
                <w:iCs/>
                <w:color w:val="000000"/>
              </w:rPr>
              <w:t>:</w:t>
            </w:r>
          </w:p>
          <w:p w14:paraId="479BB9DD" w14:textId="1BBAD970" w:rsidR="00550EA4" w:rsidRDefault="00F7389F" w:rsidP="00550EA4">
            <w:pPr>
              <w:pStyle w:val="ListParagraph"/>
              <w:numPr>
                <w:ilvl w:val="0"/>
                <w:numId w:val="19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 w:rsidRPr="004E4A7F">
              <w:rPr>
                <w:i/>
                <w:iCs/>
                <w:color w:val="000000"/>
              </w:rPr>
              <w:t>notes</w:t>
            </w:r>
            <w:r w:rsidR="005867F1" w:rsidRPr="004E4A7F">
              <w:rPr>
                <w:i/>
                <w:iCs/>
                <w:color w:val="000000"/>
              </w:rPr>
              <w:t xml:space="preserve"> </w:t>
            </w:r>
            <w:r w:rsidRPr="004E4A7F">
              <w:rPr>
                <w:i/>
                <w:iCs/>
                <w:color w:val="000000"/>
              </w:rPr>
              <w:t xml:space="preserve">the </w:t>
            </w:r>
            <w:r w:rsidR="003E6CB4" w:rsidRPr="004E4A7F">
              <w:rPr>
                <w:i/>
                <w:iCs/>
                <w:color w:val="000000"/>
              </w:rPr>
              <w:t>12 July 2024 Academic Board Report</w:t>
            </w:r>
            <w:r w:rsidR="00550EA4">
              <w:rPr>
                <w:i/>
                <w:iCs/>
                <w:color w:val="000000"/>
              </w:rPr>
              <w:t>; and</w:t>
            </w:r>
          </w:p>
          <w:p w14:paraId="2B0CFCCC" w14:textId="6E913628" w:rsidR="00550EA4" w:rsidRPr="004E4A7F" w:rsidRDefault="00550EA4" w:rsidP="004E4A7F">
            <w:pPr>
              <w:pStyle w:val="ListParagraph"/>
              <w:numPr>
                <w:ilvl w:val="0"/>
                <w:numId w:val="19"/>
              </w:numPr>
              <w:tabs>
                <w:tab w:val="left" w:pos="2441"/>
              </w:tabs>
              <w:jc w:val="both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requests a review of the Academic Board’s delegations and terms of reference.</w:t>
            </w:r>
          </w:p>
          <w:p w14:paraId="5005106B" w14:textId="77777777" w:rsidR="00F7389F" w:rsidRDefault="00F7389F" w:rsidP="00F7389F">
            <w:pPr>
              <w:tabs>
                <w:tab w:val="left" w:pos="2441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Carried</w:t>
            </w:r>
            <w:bookmarkEnd w:id="2"/>
          </w:p>
          <w:p w14:paraId="3F54DDC8" w14:textId="77777777" w:rsidR="00A137A1" w:rsidRDefault="00A137A1" w:rsidP="00F7389F">
            <w:pPr>
              <w:tabs>
                <w:tab w:val="left" w:pos="2441"/>
              </w:tabs>
              <w:jc w:val="right"/>
              <w:rPr>
                <w:color w:val="000000"/>
              </w:rPr>
            </w:pPr>
          </w:p>
          <w:p w14:paraId="2A8DAEA2" w14:textId="54248BB8" w:rsidR="00A137A1" w:rsidRPr="000842A4" w:rsidRDefault="00A137A1" w:rsidP="00A137A1">
            <w:pPr>
              <w:tabs>
                <w:tab w:val="left" w:pos="2441"/>
              </w:tabs>
              <w:rPr>
                <w:color w:val="000000"/>
              </w:rPr>
            </w:pPr>
            <w:r>
              <w:rPr>
                <w:bCs/>
                <w:color w:val="000000"/>
              </w:rPr>
              <w:t>Associate Professor Alison Griffith left the meeting at 9</w:t>
            </w:r>
            <w:r w:rsidR="00D31F48">
              <w:rPr>
                <w:bCs/>
                <w:color w:val="000000"/>
              </w:rPr>
              <w:t>.</w:t>
            </w:r>
            <w:r w:rsidR="003E6CB4">
              <w:rPr>
                <w:bCs/>
                <w:color w:val="000000"/>
              </w:rPr>
              <w:t>36</w:t>
            </w:r>
            <w:r>
              <w:rPr>
                <w:bCs/>
                <w:color w:val="000000"/>
              </w:rPr>
              <w:t>am.</w:t>
            </w:r>
          </w:p>
        </w:tc>
      </w:tr>
      <w:tr w:rsidR="00F7389F" w:rsidRPr="00412CCE" w14:paraId="30634106" w14:textId="77777777" w:rsidTr="00EA7F93">
        <w:trPr>
          <w:trHeight w:val="340"/>
        </w:trPr>
        <w:tc>
          <w:tcPr>
            <w:tcW w:w="2778" w:type="dxa"/>
          </w:tcPr>
          <w:p w14:paraId="4461E987" w14:textId="54B50E5D" w:rsidR="00F7389F" w:rsidRPr="00C601C5" w:rsidRDefault="00F7389F" w:rsidP="00F7389F">
            <w:pPr>
              <w:tabs>
                <w:tab w:val="left" w:pos="2441"/>
              </w:tabs>
              <w:rPr>
                <w:b/>
                <w:bCs/>
              </w:rPr>
            </w:pPr>
            <w:bookmarkStart w:id="3" w:name="_Hlk108170187"/>
            <w:r>
              <w:br w:type="page"/>
            </w:r>
            <w:r>
              <w:br w:type="page"/>
            </w:r>
            <w:r w:rsidRPr="00412CCE">
              <w:rPr>
                <w:b/>
                <w:color w:val="000000"/>
              </w:rPr>
              <w:t>PUBLIC EXCLUDED MEETING</w:t>
            </w:r>
          </w:p>
        </w:tc>
        <w:tc>
          <w:tcPr>
            <w:tcW w:w="6973" w:type="dxa"/>
            <w:tcBorders>
              <w:left w:val="nil"/>
            </w:tcBorders>
          </w:tcPr>
          <w:p w14:paraId="0FDD1026" w14:textId="77777777" w:rsidR="00F7389F" w:rsidRPr="00412CCE" w:rsidRDefault="00F7389F" w:rsidP="00F7389F">
            <w:pPr>
              <w:tabs>
                <w:tab w:val="left" w:pos="2441"/>
              </w:tabs>
              <w:jc w:val="both"/>
              <w:rPr>
                <w:color w:val="000000"/>
              </w:rPr>
            </w:pPr>
            <w:r w:rsidRPr="0002198A">
              <w:rPr>
                <w:color w:val="000000"/>
                <w:u w:val="single"/>
              </w:rPr>
              <w:t>Moved</w:t>
            </w:r>
            <w:r>
              <w:rPr>
                <w:color w:val="000000"/>
              </w:rPr>
              <w:t>:</w:t>
            </w:r>
          </w:p>
          <w:p w14:paraId="7B48BC0D" w14:textId="05E50485" w:rsidR="00F7389F" w:rsidRPr="002144C1" w:rsidRDefault="00F7389F" w:rsidP="003E6CB4">
            <w:pPr>
              <w:tabs>
                <w:tab w:val="left" w:pos="0"/>
              </w:tabs>
              <w:jc w:val="both"/>
              <w:rPr>
                <w:i/>
                <w:color w:val="000000"/>
              </w:rPr>
            </w:pPr>
            <w:r w:rsidRPr="000B4B74">
              <w:rPr>
                <w:i/>
                <w:color w:val="000000"/>
              </w:rPr>
              <w:t>That the public be excluded from the following parts of this meeting, pursuant to section 48 of the Local Government Official Information and Meetings Act 1987:</w:t>
            </w:r>
          </w:p>
        </w:tc>
      </w:tr>
    </w:tbl>
    <w:tbl>
      <w:tblPr>
        <w:tblStyle w:val="TableGrid"/>
        <w:tblW w:w="9071" w:type="dxa"/>
        <w:tblInd w:w="562" w:type="dxa"/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64"/>
        <w:gridCol w:w="2381"/>
        <w:gridCol w:w="4309"/>
        <w:gridCol w:w="1417"/>
      </w:tblGrid>
      <w:tr w:rsidR="003E6CB4" w:rsidRPr="00940CEA" w14:paraId="65F60BBD" w14:textId="77777777" w:rsidTr="000821DD">
        <w:trPr>
          <w:trHeight w:val="397"/>
        </w:trPr>
        <w:tc>
          <w:tcPr>
            <w:tcW w:w="964" w:type="dxa"/>
          </w:tcPr>
          <w:p w14:paraId="43DD8006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lastRenderedPageBreak/>
              <w:t>Item on Public Excluded Agenda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23853C0D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General Subject Matter</w:t>
            </w:r>
          </w:p>
          <w:p w14:paraId="495D7858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309" w:type="dxa"/>
          </w:tcPr>
          <w:p w14:paraId="21DE9599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 xml:space="preserve">Reason for passing this resolution in relation </w:t>
            </w:r>
          </w:p>
          <w:p w14:paraId="731DC8F3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>to each matter</w:t>
            </w:r>
          </w:p>
        </w:tc>
        <w:tc>
          <w:tcPr>
            <w:tcW w:w="1417" w:type="dxa"/>
          </w:tcPr>
          <w:p w14:paraId="58B2FF39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b/>
                <w:sz w:val="18"/>
                <w:szCs w:val="18"/>
              </w:rPr>
            </w:pPr>
            <w:r w:rsidRPr="00940CEA">
              <w:rPr>
                <w:b/>
                <w:sz w:val="18"/>
                <w:szCs w:val="18"/>
              </w:rPr>
              <w:t>Grounds under section 48(1) for the passing of this resolution</w:t>
            </w:r>
          </w:p>
        </w:tc>
      </w:tr>
      <w:tr w:rsidR="003E6CB4" w:rsidRPr="00940CEA" w14:paraId="40E0D3A9" w14:textId="77777777" w:rsidTr="000821DD">
        <w:trPr>
          <w:trHeight w:val="397"/>
        </w:trPr>
        <w:tc>
          <w:tcPr>
            <w:tcW w:w="964" w:type="dxa"/>
          </w:tcPr>
          <w:p w14:paraId="2B2D504A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4.0</w:t>
            </w:r>
          </w:p>
          <w:p w14:paraId="046DFFAD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4.1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0AF64CB1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Minutes</w:t>
            </w:r>
          </w:p>
          <w:p w14:paraId="25E8E8A9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 w:rsidRPr="00940CEA">
              <w:rPr>
                <w:color w:val="000000" w:themeColor="text1"/>
                <w:sz w:val="18"/>
                <w:szCs w:val="18"/>
              </w:rPr>
              <w:t xml:space="preserve">Confirm public excluded minutes of </w:t>
            </w:r>
            <w:r>
              <w:rPr>
                <w:color w:val="000000" w:themeColor="text1"/>
                <w:sz w:val="18"/>
                <w:szCs w:val="18"/>
              </w:rPr>
              <w:t xml:space="preserve">15 July </w:t>
            </w:r>
            <w:r w:rsidRPr="00940CEA">
              <w:rPr>
                <w:color w:val="000000" w:themeColor="text1"/>
                <w:sz w:val="18"/>
                <w:szCs w:val="18"/>
              </w:rPr>
              <w:t>202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09" w:type="dxa"/>
          </w:tcPr>
          <w:p w14:paraId="7332645F" w14:textId="77777777" w:rsidR="003E6CB4" w:rsidRPr="00940CEA" w:rsidRDefault="003E6CB4" w:rsidP="000821D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These items concern matters that were previously dealt with during proceedings of Council from which the public was excluded.</w:t>
            </w:r>
          </w:p>
        </w:tc>
        <w:tc>
          <w:tcPr>
            <w:tcW w:w="1417" w:type="dxa"/>
          </w:tcPr>
          <w:p w14:paraId="6F418D91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Refer to previous minutes</w:t>
            </w:r>
          </w:p>
        </w:tc>
      </w:tr>
      <w:tr w:rsidR="003E6CB4" w:rsidRPr="00940CEA" w14:paraId="039EC044" w14:textId="77777777" w:rsidTr="000821DD">
        <w:trPr>
          <w:trHeight w:val="397"/>
        </w:trPr>
        <w:tc>
          <w:tcPr>
            <w:tcW w:w="964" w:type="dxa"/>
          </w:tcPr>
          <w:p w14:paraId="0C24C819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5.0</w:t>
            </w:r>
          </w:p>
          <w:p w14:paraId="7A1D286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</w:p>
          <w:p w14:paraId="4BA479B2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FDD7FFF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Matters Arising</w:t>
            </w:r>
          </w:p>
          <w:p w14:paraId="6F844DC6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Action Schedule</w:t>
            </w:r>
          </w:p>
          <w:p w14:paraId="41A893C0" w14:textId="77777777" w:rsidR="003E6CB4" w:rsidRPr="00FB3B2C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Information Papers</w:t>
            </w:r>
          </w:p>
        </w:tc>
        <w:tc>
          <w:tcPr>
            <w:tcW w:w="4309" w:type="dxa"/>
          </w:tcPr>
          <w:p w14:paraId="7B38F919" w14:textId="77777777" w:rsidR="003E6CB4" w:rsidRPr="00940CEA" w:rsidRDefault="003E6CB4" w:rsidP="000821D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53B937CE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3C996B84" w14:textId="77777777" w:rsidTr="000821DD">
        <w:trPr>
          <w:trHeight w:val="686"/>
        </w:trPr>
        <w:tc>
          <w:tcPr>
            <w:tcW w:w="964" w:type="dxa"/>
          </w:tcPr>
          <w:p w14:paraId="7C42AFCA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40CEA">
              <w:rPr>
                <w:sz w:val="18"/>
                <w:szCs w:val="18"/>
              </w:rPr>
              <w:t>.0</w:t>
            </w:r>
          </w:p>
          <w:p w14:paraId="255ED657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940CEA">
              <w:rPr>
                <w:sz w:val="18"/>
                <w:szCs w:val="18"/>
              </w:rPr>
              <w:t>.1</w:t>
            </w:r>
          </w:p>
          <w:p w14:paraId="4251881E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CDFCFC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</w:t>
            </w:r>
          </w:p>
          <w:p w14:paraId="4133AA56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61A8E4A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  <w:p w14:paraId="73D1A00B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4BF5CD3E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Health &amp; Safety</w:t>
            </w:r>
          </w:p>
          <w:p w14:paraId="2FCF981E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Monthly Health &amp; Safety Verbal Update</w:t>
            </w:r>
          </w:p>
          <w:p w14:paraId="4A0B9382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H&amp;S Internal Audit – Draft Action Plan &amp; Legal Advice</w:t>
            </w:r>
          </w:p>
          <w:p w14:paraId="3926CF8C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6-monthly Annual Leave Liability Report </w:t>
            </w:r>
          </w:p>
        </w:tc>
        <w:tc>
          <w:tcPr>
            <w:tcW w:w="4309" w:type="dxa"/>
          </w:tcPr>
          <w:p w14:paraId="20F5083A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73494ECB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  <w:p w14:paraId="5E60A4A6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</w:tc>
      </w:tr>
      <w:tr w:rsidR="003E6CB4" w:rsidRPr="00940CEA" w14:paraId="6B4E6479" w14:textId="77777777" w:rsidTr="000821DD">
        <w:trPr>
          <w:trHeight w:val="686"/>
        </w:trPr>
        <w:tc>
          <w:tcPr>
            <w:tcW w:w="964" w:type="dxa"/>
          </w:tcPr>
          <w:p w14:paraId="64BE806A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  <w:p w14:paraId="7B515E10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7B9279CE" w14:textId="77777777" w:rsidR="003E6CB4" w:rsidRPr="000923CF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Arbitration</w:t>
            </w:r>
          </w:p>
          <w:p w14:paraId="3D57C68D" w14:textId="77777777" w:rsidR="003E6CB4" w:rsidRPr="00B21690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Arbitration Matter</w:t>
            </w:r>
          </w:p>
        </w:tc>
        <w:tc>
          <w:tcPr>
            <w:tcW w:w="4309" w:type="dxa"/>
          </w:tcPr>
          <w:p w14:paraId="6B68ECA8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334BD647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7F683556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5BD31263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4B753A67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7A32629A" w14:textId="77777777" w:rsidTr="000821DD">
        <w:trPr>
          <w:trHeight w:val="397"/>
        </w:trPr>
        <w:tc>
          <w:tcPr>
            <w:tcW w:w="964" w:type="dxa"/>
          </w:tcPr>
          <w:p w14:paraId="397154BE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0CEA">
              <w:rPr>
                <w:sz w:val="18"/>
                <w:szCs w:val="18"/>
              </w:rPr>
              <w:t>.0</w:t>
            </w:r>
          </w:p>
          <w:p w14:paraId="4BCCCE52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940CEA">
              <w:rPr>
                <w:sz w:val="18"/>
                <w:szCs w:val="18"/>
              </w:rPr>
              <w:t>.1</w:t>
            </w:r>
          </w:p>
          <w:p w14:paraId="0B13FCB4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</w:t>
            </w:r>
          </w:p>
          <w:p w14:paraId="18D241DC" w14:textId="77777777" w:rsidR="003E6CB4" w:rsidRDefault="003E6CB4" w:rsidP="000821DD">
            <w:pPr>
              <w:tabs>
                <w:tab w:val="right" w:pos="9639"/>
              </w:tabs>
              <w:ind w:right="-1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55355ECD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Strategy &amp; Planning</w:t>
            </w:r>
          </w:p>
          <w:p w14:paraId="7B82BC0E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FM Action Plan</w:t>
            </w:r>
          </w:p>
          <w:p w14:paraId="61756044" w14:textId="77777777" w:rsidR="003E6CB4" w:rsidRPr="009372C1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Statement of Service Performance (SSP) 6-month Update</w:t>
            </w:r>
          </w:p>
        </w:tc>
        <w:tc>
          <w:tcPr>
            <w:tcW w:w="4309" w:type="dxa"/>
          </w:tcPr>
          <w:p w14:paraId="6EFB0238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2E90FF4D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0B9F089D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6F1A2821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59826390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6E4C30EF" w14:textId="77777777" w:rsidTr="000821DD">
        <w:trPr>
          <w:trHeight w:val="397"/>
        </w:trPr>
        <w:tc>
          <w:tcPr>
            <w:tcW w:w="964" w:type="dxa"/>
          </w:tcPr>
          <w:p w14:paraId="79FD9F3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  <w:p w14:paraId="11D2B337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  <w:p w14:paraId="5B32068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2931D9DD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87FC52E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  <w:p w14:paraId="58BC6401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E556297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</w:t>
            </w:r>
          </w:p>
          <w:p w14:paraId="3CB407B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19978B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  <w:r>
              <w:rPr>
                <w:sz w:val="18"/>
                <w:szCs w:val="18"/>
              </w:rPr>
              <w:br/>
              <w:t>9.5</w:t>
            </w:r>
          </w:p>
          <w:p w14:paraId="57B8A78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2007FFF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83B472F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  <w:p w14:paraId="25269EF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55ADD2E8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Finance &amp; Major Projects</w:t>
            </w:r>
          </w:p>
          <w:p w14:paraId="0880F250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Domestic Student Fees 2025, Student Services Levy 2025 &amp; Online Student Fees 2025</w:t>
            </w:r>
          </w:p>
          <w:p w14:paraId="55DCAD58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Kōawa Digital Screen Project Quarterly Report</w:t>
            </w:r>
          </w:p>
          <w:p w14:paraId="0DF2F159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Major Investment Plan (MIP) Q2-2024 Report</w:t>
            </w:r>
          </w:p>
          <w:p w14:paraId="3C2197C8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31 July 2024 Financial Report</w:t>
            </w:r>
          </w:p>
          <w:p w14:paraId="6FC8B330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Updated Financial Forecast post TEC Funding Announcement</w:t>
            </w:r>
          </w:p>
          <w:p w14:paraId="018F28FC" w14:textId="77777777" w:rsidR="003E6CB4" w:rsidRPr="00FB193C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UC Trust Funds Eriksen’s Report to 30 June 2024</w:t>
            </w:r>
          </w:p>
        </w:tc>
        <w:tc>
          <w:tcPr>
            <w:tcW w:w="4309" w:type="dxa"/>
          </w:tcPr>
          <w:p w14:paraId="6C23F86D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3AFE663C" w14:textId="77777777" w:rsidR="003E6CB4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  <w:p w14:paraId="4CA4DBBF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B8F00F5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68249749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5ECCB518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52C56C5D" w14:textId="77777777" w:rsidTr="000821DD">
        <w:trPr>
          <w:trHeight w:val="397"/>
        </w:trPr>
        <w:tc>
          <w:tcPr>
            <w:tcW w:w="964" w:type="dxa"/>
          </w:tcPr>
          <w:p w14:paraId="7BFE2B2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  <w:p w14:paraId="60CA210D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562DE3E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Business Cases</w:t>
            </w:r>
          </w:p>
          <w:p w14:paraId="7CF4C749" w14:textId="77777777" w:rsidR="003E6CB4" w:rsidRPr="0088314D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Draft Business Case Framework &amp; Process</w:t>
            </w:r>
          </w:p>
        </w:tc>
        <w:tc>
          <w:tcPr>
            <w:tcW w:w="4309" w:type="dxa"/>
          </w:tcPr>
          <w:p w14:paraId="558E48C2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4E8A2373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247EDEFA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323CDB63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63B93224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39673C0E" w14:textId="77777777" w:rsidTr="000821DD">
        <w:trPr>
          <w:trHeight w:val="397"/>
        </w:trPr>
        <w:tc>
          <w:tcPr>
            <w:tcW w:w="964" w:type="dxa"/>
          </w:tcPr>
          <w:p w14:paraId="7ADB0B17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  <w:p w14:paraId="4045735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</w:t>
            </w:r>
          </w:p>
          <w:p w14:paraId="43674998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C7F166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28B1A26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  <w:p w14:paraId="0D770E9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2B771763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  <w:p w14:paraId="12C8FFB8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4406E5A6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57A4E6C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</w:t>
            </w:r>
          </w:p>
          <w:p w14:paraId="6C37039D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1592804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304F8FA3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From the Chancellor</w:t>
            </w:r>
          </w:p>
          <w:p w14:paraId="77463F5F" w14:textId="77777777" w:rsidR="003E6CB4" w:rsidRPr="00A10FA7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Chancellor Meetings &amp; Correspondence Verbal Update</w:t>
            </w:r>
          </w:p>
          <w:p w14:paraId="5CFA1393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Draft October Strategy Day Agenda</w:t>
            </w:r>
          </w:p>
          <w:p w14:paraId="00CDD62F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Finalised Capital Investment Committee Terms of Reference</w:t>
            </w:r>
          </w:p>
          <w:p w14:paraId="739E6C23" w14:textId="20E170E8" w:rsidR="003E6CB4" w:rsidRDefault="00810081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2024 </w:t>
            </w:r>
            <w:r w:rsidR="003E6CB4">
              <w:rPr>
                <w:bCs/>
                <w:color w:val="000000" w:themeColor="text1"/>
                <w:sz w:val="18"/>
                <w:szCs w:val="18"/>
              </w:rPr>
              <w:t>Council Workplan Update</w:t>
            </w:r>
          </w:p>
          <w:p w14:paraId="1FA77B38" w14:textId="77777777" w:rsidR="003E6CB4" w:rsidRPr="00A10FA7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Executive Committee Decision 12 August 2024</w:t>
            </w:r>
          </w:p>
        </w:tc>
        <w:tc>
          <w:tcPr>
            <w:tcW w:w="4309" w:type="dxa"/>
          </w:tcPr>
          <w:p w14:paraId="772EE623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5D3FC1E7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71FE980D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F1C2275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0562C689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1EF6BA28" w14:textId="77777777" w:rsidTr="000821DD">
        <w:trPr>
          <w:trHeight w:val="397"/>
        </w:trPr>
        <w:tc>
          <w:tcPr>
            <w:tcW w:w="964" w:type="dxa"/>
          </w:tcPr>
          <w:p w14:paraId="4877A719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  <w:p w14:paraId="315244E5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  <w:p w14:paraId="3C29E4BA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2E387DC0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</w:t>
            </w:r>
          </w:p>
          <w:p w14:paraId="483D01D8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77CA62A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</w:t>
            </w:r>
          </w:p>
          <w:p w14:paraId="33FF8C46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6DB52C4C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From the Vice-Chancellor</w:t>
            </w:r>
          </w:p>
          <w:p w14:paraId="5A715BC4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Vice-Chancellor’s Monthly Report</w:t>
            </w:r>
          </w:p>
          <w:p w14:paraId="49DA474B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Emeritus Professor Nomination</w:t>
            </w:r>
          </w:p>
          <w:p w14:paraId="55EDE0F6" w14:textId="77777777" w:rsidR="003E6CB4" w:rsidRPr="00F04A71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Academic Board Minutes 7 June 2024</w:t>
            </w:r>
          </w:p>
        </w:tc>
        <w:tc>
          <w:tcPr>
            <w:tcW w:w="4309" w:type="dxa"/>
          </w:tcPr>
          <w:p w14:paraId="21DC199B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13CF19CA" w14:textId="77777777" w:rsidR="003E6CB4" w:rsidRPr="00940CEA" w:rsidRDefault="003E6CB4" w:rsidP="000821DD">
            <w:pPr>
              <w:tabs>
                <w:tab w:val="right" w:pos="9639"/>
              </w:tabs>
              <w:spacing w:after="60"/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0B1D22FE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77D41E1F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1F947FC7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4F164269" w14:textId="77777777" w:rsidTr="000821DD">
        <w:trPr>
          <w:trHeight w:val="397"/>
        </w:trPr>
        <w:tc>
          <w:tcPr>
            <w:tcW w:w="964" w:type="dxa"/>
          </w:tcPr>
          <w:p w14:paraId="7A50413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13.0</w:t>
            </w:r>
          </w:p>
          <w:p w14:paraId="73E3772E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08E5348D" w14:textId="77777777" w:rsidR="00810081" w:rsidRDefault="00810081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8601E90" w14:textId="081E2E5C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  <w:p w14:paraId="1A816816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182CB83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  <w:p w14:paraId="41C65148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</w:tcPr>
          <w:p w14:paraId="70291830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From the Audit &amp; Risk Committee</w:t>
            </w:r>
          </w:p>
          <w:p w14:paraId="7391CBE4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Audit &amp; Risk Committee Report 5 August 2024</w:t>
            </w:r>
          </w:p>
          <w:p w14:paraId="3B47DDBE" w14:textId="77777777" w:rsidR="003E6CB4" w:rsidRPr="000C36F9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Internal Audit Plan 2024 Change</w:t>
            </w:r>
          </w:p>
        </w:tc>
        <w:tc>
          <w:tcPr>
            <w:tcW w:w="4309" w:type="dxa"/>
          </w:tcPr>
          <w:p w14:paraId="4F129BDD" w14:textId="77777777" w:rsidR="003E6CB4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17F23EF6" w14:textId="77777777" w:rsidR="003E6CB4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</w:p>
          <w:p w14:paraId="43661665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3E75EEEB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 xml:space="preserve">7(h) </w:t>
            </w:r>
          </w:p>
          <w:p w14:paraId="4D5B7920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49428C9A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1918D0D5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68102988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26146E2B" w14:textId="77777777" w:rsidTr="000821DD">
        <w:trPr>
          <w:trHeight w:val="397"/>
        </w:trPr>
        <w:tc>
          <w:tcPr>
            <w:tcW w:w="964" w:type="dxa"/>
          </w:tcPr>
          <w:p w14:paraId="23FEA797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</w:p>
          <w:p w14:paraId="7B6FFF7A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</w:t>
            </w:r>
          </w:p>
          <w:p w14:paraId="12A8F14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63D9B64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  <w:p w14:paraId="347F40A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10E0A4FC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</w:t>
            </w:r>
          </w:p>
          <w:p w14:paraId="15260841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F175BA2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14.4 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6E2354A1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Other</w:t>
            </w:r>
          </w:p>
          <w:p w14:paraId="5C728B37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Innovation Medal Recommendations</w:t>
            </w:r>
          </w:p>
          <w:p w14:paraId="31539805" w14:textId="77777777" w:rsidR="003E6CB4" w:rsidRDefault="003E6CB4" w:rsidP="000821DD">
            <w:pPr>
              <w:tabs>
                <w:tab w:val="right" w:pos="9639"/>
              </w:tabs>
              <w:ind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Research Medal Recommendations</w:t>
            </w:r>
          </w:p>
          <w:p w14:paraId="6EFBC5E4" w14:textId="77777777" w:rsidR="003E6CB4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Teaching Medal Recommendations</w:t>
            </w:r>
          </w:p>
          <w:p w14:paraId="4BE3A002" w14:textId="77777777" w:rsidR="003E6CB4" w:rsidRPr="00DC69D5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Naming Rights Policy Review </w:t>
            </w:r>
          </w:p>
        </w:tc>
        <w:tc>
          <w:tcPr>
            <w:tcW w:w="4309" w:type="dxa"/>
          </w:tcPr>
          <w:p w14:paraId="767E4105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649143EA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33E765D0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4F39B56D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73F200C5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24CBE0D1" w14:textId="77777777" w:rsidTr="000821DD">
        <w:trPr>
          <w:trHeight w:val="397"/>
        </w:trPr>
        <w:tc>
          <w:tcPr>
            <w:tcW w:w="964" w:type="dxa"/>
          </w:tcPr>
          <w:p w14:paraId="78D330F9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590AB9FD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General Business</w:t>
            </w:r>
          </w:p>
        </w:tc>
        <w:tc>
          <w:tcPr>
            <w:tcW w:w="4309" w:type="dxa"/>
          </w:tcPr>
          <w:p w14:paraId="0B8E10BB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64248609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6836F8A2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1FED583D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6F5ED986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tr w:rsidR="003E6CB4" w:rsidRPr="00940CEA" w14:paraId="45A44F34" w14:textId="77777777" w:rsidTr="000821DD">
        <w:trPr>
          <w:trHeight w:val="397"/>
        </w:trPr>
        <w:tc>
          <w:tcPr>
            <w:tcW w:w="964" w:type="dxa"/>
          </w:tcPr>
          <w:p w14:paraId="3C7C8492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940CEA">
              <w:rPr>
                <w:sz w:val="18"/>
                <w:szCs w:val="18"/>
              </w:rPr>
              <w:t>.0</w:t>
            </w:r>
          </w:p>
          <w:p w14:paraId="0FF6BC4B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</w:t>
            </w:r>
          </w:p>
          <w:p w14:paraId="07A24844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7BB02F6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  <w:p w14:paraId="5C6D824A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702C3283" w14:textId="77777777" w:rsidR="003E6CB4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</w:p>
          <w:p w14:paraId="6A9ABF6D" w14:textId="77777777" w:rsidR="003E6CB4" w:rsidRPr="00940CEA" w:rsidRDefault="003E6CB4" w:rsidP="000821DD">
            <w:pPr>
              <w:tabs>
                <w:tab w:val="right" w:pos="9639"/>
              </w:tabs>
              <w:ind w:left="-114"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DAEB1E8" w14:textId="77777777" w:rsidR="003E6CB4" w:rsidRPr="00940CEA" w:rsidRDefault="003E6CB4" w:rsidP="000821DD">
            <w:pPr>
              <w:tabs>
                <w:tab w:val="right" w:pos="9639"/>
              </w:tabs>
              <w:ind w:left="-104" w:right="-1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40CEA">
              <w:rPr>
                <w:b/>
                <w:color w:val="000000" w:themeColor="text1"/>
                <w:sz w:val="18"/>
                <w:szCs w:val="18"/>
              </w:rPr>
              <w:t>Council</w:t>
            </w:r>
            <w:r>
              <w:rPr>
                <w:b/>
                <w:color w:val="000000" w:themeColor="text1"/>
                <w:sz w:val="18"/>
                <w:szCs w:val="18"/>
              </w:rPr>
              <w:t>-</w:t>
            </w:r>
            <w:r w:rsidRPr="00940CEA">
              <w:rPr>
                <w:b/>
                <w:color w:val="000000" w:themeColor="text1"/>
                <w:sz w:val="18"/>
                <w:szCs w:val="18"/>
              </w:rPr>
              <w:t>Only Time</w:t>
            </w:r>
          </w:p>
          <w:p w14:paraId="41EBEE0B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Council Member Performance Reviews</w:t>
            </w:r>
          </w:p>
          <w:p w14:paraId="1317F0E5" w14:textId="77777777" w:rsidR="003E6CB4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University Advisory Group (UAG) Review of University Governance</w:t>
            </w:r>
          </w:p>
          <w:p w14:paraId="18812CF4" w14:textId="77777777" w:rsidR="003E6CB4" w:rsidRPr="000C36F9" w:rsidRDefault="003E6CB4" w:rsidP="000821DD">
            <w:pPr>
              <w:tabs>
                <w:tab w:val="right" w:pos="9639"/>
              </w:tabs>
              <w:ind w:left="-104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Any other items</w:t>
            </w:r>
          </w:p>
        </w:tc>
        <w:tc>
          <w:tcPr>
            <w:tcW w:w="4309" w:type="dxa"/>
          </w:tcPr>
          <w:p w14:paraId="2EA6431D" w14:textId="77777777" w:rsidR="003E6CB4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University to carry out, without prejudice or disadvantage, commercial activities.</w:t>
            </w:r>
          </w:p>
          <w:p w14:paraId="3B698B66" w14:textId="77777777" w:rsidR="003E6CB4" w:rsidRDefault="003E6CB4" w:rsidP="000821DD">
            <w:pPr>
              <w:tabs>
                <w:tab w:val="right" w:pos="9639"/>
              </w:tabs>
              <w:ind w:left="-108" w:right="-1"/>
              <w:rPr>
                <w:sz w:val="18"/>
                <w:szCs w:val="18"/>
              </w:rPr>
            </w:pPr>
          </w:p>
          <w:p w14:paraId="5B15960E" w14:textId="77777777" w:rsidR="003E6CB4" w:rsidRPr="00940CEA" w:rsidRDefault="003E6CB4" w:rsidP="000821DD">
            <w:pPr>
              <w:tabs>
                <w:tab w:val="right" w:pos="9639"/>
              </w:tabs>
              <w:ind w:left="-108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To enable the free and frank expression of opinions by or between or to members or officers or employees of the University.</w:t>
            </w:r>
          </w:p>
        </w:tc>
        <w:tc>
          <w:tcPr>
            <w:tcW w:w="1417" w:type="dxa"/>
          </w:tcPr>
          <w:p w14:paraId="662A744B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7(h)</w:t>
            </w:r>
          </w:p>
          <w:p w14:paraId="05BC5FF4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26B9CD0A" w14:textId="77777777" w:rsidR="003E6CB4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40FBB15B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</w:p>
          <w:p w14:paraId="12CFB6CB" w14:textId="77777777" w:rsidR="003E6CB4" w:rsidRPr="00940CEA" w:rsidRDefault="003E6CB4" w:rsidP="000821DD">
            <w:pPr>
              <w:tabs>
                <w:tab w:val="right" w:pos="9639"/>
              </w:tabs>
              <w:ind w:left="-64" w:right="-1"/>
              <w:jc w:val="center"/>
              <w:rPr>
                <w:sz w:val="18"/>
                <w:szCs w:val="18"/>
              </w:rPr>
            </w:pPr>
            <w:r w:rsidRPr="00940CEA">
              <w:rPr>
                <w:sz w:val="18"/>
                <w:szCs w:val="18"/>
              </w:rPr>
              <w:t>7(f)(</w:t>
            </w:r>
            <w:proofErr w:type="spellStart"/>
            <w:r w:rsidRPr="00940CEA">
              <w:rPr>
                <w:sz w:val="18"/>
                <w:szCs w:val="18"/>
              </w:rPr>
              <w:t>i</w:t>
            </w:r>
            <w:proofErr w:type="spellEnd"/>
            <w:r w:rsidRPr="00940CEA">
              <w:rPr>
                <w:sz w:val="18"/>
                <w:szCs w:val="18"/>
              </w:rPr>
              <w:t>)</w:t>
            </w:r>
          </w:p>
        </w:tc>
      </w:tr>
      <w:bookmarkEnd w:id="3"/>
    </w:tbl>
    <w:tbl>
      <w:tblPr>
        <w:tblW w:w="9751" w:type="dxa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778"/>
        <w:gridCol w:w="6973"/>
      </w:tblGrid>
      <w:tr w:rsidR="007215DC" w:rsidRPr="00412CCE" w14:paraId="00287104" w14:textId="77777777" w:rsidTr="00746EE7">
        <w:trPr>
          <w:trHeight w:val="340"/>
        </w:trPr>
        <w:tc>
          <w:tcPr>
            <w:tcW w:w="2778" w:type="dxa"/>
          </w:tcPr>
          <w:p w14:paraId="1602C6F2" w14:textId="77777777" w:rsidR="002144C1" w:rsidRDefault="002144C1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  <w:p w14:paraId="4A9CCE8D" w14:textId="77777777" w:rsidR="003E6CB4" w:rsidRDefault="003E6CB4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  <w:p w14:paraId="4C5E076B" w14:textId="77777777" w:rsidR="003E6CB4" w:rsidRDefault="003E6CB4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  <w:p w14:paraId="58FCC79B" w14:textId="77777777" w:rsidR="003E6CB4" w:rsidRDefault="003E6CB4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  <w:p w14:paraId="78B5ACD2" w14:textId="77777777" w:rsidR="003E6CB4" w:rsidRPr="00412CCE" w:rsidRDefault="003E6CB4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</w:tc>
        <w:tc>
          <w:tcPr>
            <w:tcW w:w="6973" w:type="dxa"/>
          </w:tcPr>
          <w:p w14:paraId="4CAF0F01" w14:textId="3DEB187D" w:rsidR="007215DC" w:rsidRPr="000B4B74" w:rsidRDefault="007215DC" w:rsidP="00B55523">
            <w:pPr>
              <w:tabs>
                <w:tab w:val="left" w:pos="860"/>
                <w:tab w:val="left" w:pos="2441"/>
              </w:tabs>
              <w:jc w:val="both"/>
              <w:rPr>
                <w:i/>
                <w:color w:val="000000"/>
              </w:rPr>
            </w:pPr>
            <w:r w:rsidRPr="000B4B74">
              <w:rPr>
                <w:i/>
                <w:color w:val="000000"/>
              </w:rPr>
              <w:t xml:space="preserve">and that staff identified by the Chancellor and Vice-Chancellor as having knowledge relevant to particular matters to be discussed be permitted to remain at this meeting. This knowledge </w:t>
            </w:r>
            <w:r w:rsidR="007673CC" w:rsidRPr="000B4B74">
              <w:rPr>
                <w:i/>
                <w:color w:val="000000"/>
              </w:rPr>
              <w:t>would</w:t>
            </w:r>
            <w:r w:rsidRPr="000B4B74">
              <w:rPr>
                <w:i/>
                <w:color w:val="000000"/>
              </w:rPr>
              <w:t xml:space="preserve"> be of assistance in relation to the matters </w:t>
            </w:r>
            <w:r w:rsidR="00D145B2" w:rsidRPr="000B4B74">
              <w:rPr>
                <w:i/>
                <w:color w:val="000000"/>
              </w:rPr>
              <w:t>discussed and</w:t>
            </w:r>
            <w:r w:rsidRPr="000B4B74">
              <w:rPr>
                <w:i/>
                <w:color w:val="000000"/>
              </w:rPr>
              <w:t xml:space="preserve"> </w:t>
            </w:r>
            <w:r w:rsidR="007673CC" w:rsidRPr="000B4B74">
              <w:rPr>
                <w:i/>
                <w:color w:val="000000"/>
              </w:rPr>
              <w:t>was</w:t>
            </w:r>
            <w:r w:rsidRPr="000B4B74">
              <w:rPr>
                <w:i/>
                <w:color w:val="000000"/>
              </w:rPr>
              <w:t xml:space="preserve"> relevant because of their involvement in the development of the reports to Council on these matters.</w:t>
            </w:r>
          </w:p>
          <w:p w14:paraId="72DF6B68" w14:textId="77777777" w:rsidR="00E016B6" w:rsidRPr="006315AE" w:rsidRDefault="007215DC" w:rsidP="003940C3">
            <w:pPr>
              <w:tabs>
                <w:tab w:val="left" w:pos="2441"/>
              </w:tabs>
              <w:ind w:left="34" w:hanging="34"/>
              <w:jc w:val="right"/>
              <w:rPr>
                <w:color w:val="000000"/>
              </w:rPr>
            </w:pPr>
            <w:r w:rsidRPr="00412CCE">
              <w:rPr>
                <w:color w:val="000000"/>
              </w:rPr>
              <w:t>Carried</w:t>
            </w:r>
          </w:p>
        </w:tc>
      </w:tr>
      <w:tr w:rsidR="00F243CC" w:rsidRPr="00412CCE" w14:paraId="49D85180" w14:textId="77777777" w:rsidTr="00746EE7">
        <w:trPr>
          <w:trHeight w:val="340"/>
        </w:trPr>
        <w:tc>
          <w:tcPr>
            <w:tcW w:w="2778" w:type="dxa"/>
          </w:tcPr>
          <w:p w14:paraId="4AD99F5C" w14:textId="77777777" w:rsidR="00CD4224" w:rsidRDefault="00F243CC" w:rsidP="00CD4224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GENERAL BUSINESS</w:t>
            </w:r>
          </w:p>
          <w:p w14:paraId="2E2DA9D1" w14:textId="06D8AC9D" w:rsidR="00A137A1" w:rsidRPr="00412CCE" w:rsidRDefault="00A137A1" w:rsidP="00CD4224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</w:p>
        </w:tc>
        <w:tc>
          <w:tcPr>
            <w:tcW w:w="6973" w:type="dxa"/>
          </w:tcPr>
          <w:p w14:paraId="437A6743" w14:textId="4162B756" w:rsidR="009236C6" w:rsidRPr="00543989" w:rsidRDefault="002A10DB" w:rsidP="00CD4224">
            <w:pPr>
              <w:spacing w:after="60"/>
              <w:jc w:val="both"/>
            </w:pPr>
            <w:r w:rsidRPr="00217315">
              <w:t>There were no items of general business.</w:t>
            </w:r>
          </w:p>
        </w:tc>
      </w:tr>
      <w:tr w:rsidR="00CA582C" w:rsidRPr="00412CCE" w14:paraId="0C0289B2" w14:textId="77777777" w:rsidTr="00746EE7">
        <w:trPr>
          <w:trHeight w:val="340"/>
        </w:trPr>
        <w:tc>
          <w:tcPr>
            <w:tcW w:w="2778" w:type="dxa"/>
          </w:tcPr>
          <w:p w14:paraId="0ABB8561" w14:textId="42F9B960" w:rsidR="00447080" w:rsidRPr="00412CCE" w:rsidRDefault="00CA582C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NEXT MEETING</w:t>
            </w:r>
          </w:p>
        </w:tc>
        <w:tc>
          <w:tcPr>
            <w:tcW w:w="6973" w:type="dxa"/>
          </w:tcPr>
          <w:p w14:paraId="2DFB9257" w14:textId="0F35895B" w:rsidR="00CA582C" w:rsidRDefault="00CA582C" w:rsidP="00900D77">
            <w:pPr>
              <w:jc w:val="both"/>
              <w:rPr>
                <w:bCs/>
              </w:rPr>
            </w:pPr>
            <w:r w:rsidRPr="00900D77">
              <w:rPr>
                <w:color w:val="000000"/>
              </w:rPr>
              <w:t xml:space="preserve">The next </w:t>
            </w:r>
            <w:r w:rsidR="00DF50EE">
              <w:rPr>
                <w:color w:val="000000"/>
              </w:rPr>
              <w:t xml:space="preserve">Council </w:t>
            </w:r>
            <w:r w:rsidRPr="00900D77">
              <w:rPr>
                <w:color w:val="000000"/>
              </w:rPr>
              <w:t xml:space="preserve">meeting </w:t>
            </w:r>
            <w:r w:rsidR="00900D77" w:rsidRPr="00900D77">
              <w:rPr>
                <w:bCs/>
              </w:rPr>
              <w:t>will be held on</w:t>
            </w:r>
            <w:r w:rsidR="00EE1314">
              <w:rPr>
                <w:bCs/>
              </w:rPr>
              <w:t xml:space="preserve"> </w:t>
            </w:r>
            <w:r w:rsidR="003E7DD4">
              <w:rPr>
                <w:bCs/>
              </w:rPr>
              <w:t xml:space="preserve">Monday </w:t>
            </w:r>
            <w:r w:rsidR="000C5F66">
              <w:rPr>
                <w:bCs/>
              </w:rPr>
              <w:t>1</w:t>
            </w:r>
            <w:r w:rsidR="00B11F03">
              <w:rPr>
                <w:bCs/>
              </w:rPr>
              <w:t xml:space="preserve">6 September </w:t>
            </w:r>
            <w:r w:rsidR="003E7DD4">
              <w:rPr>
                <w:bCs/>
              </w:rPr>
              <w:t>202</w:t>
            </w:r>
            <w:r w:rsidR="009F5505">
              <w:rPr>
                <w:bCs/>
              </w:rPr>
              <w:t>4</w:t>
            </w:r>
            <w:r w:rsidR="003E7DD4">
              <w:rPr>
                <w:bCs/>
              </w:rPr>
              <w:t xml:space="preserve"> at 9:00</w:t>
            </w:r>
            <w:r w:rsidR="00900D77" w:rsidRPr="00900D77">
              <w:rPr>
                <w:bCs/>
              </w:rPr>
              <w:t>am</w:t>
            </w:r>
            <w:r w:rsidR="00900D77">
              <w:rPr>
                <w:bCs/>
              </w:rPr>
              <w:t xml:space="preserve"> </w:t>
            </w:r>
            <w:r w:rsidR="0063035B" w:rsidRPr="00900D77">
              <w:rPr>
                <w:bCs/>
              </w:rPr>
              <w:t>in the Council Chamber</w:t>
            </w:r>
            <w:r w:rsidRPr="00900D77">
              <w:rPr>
                <w:bCs/>
              </w:rPr>
              <w:t>.</w:t>
            </w:r>
          </w:p>
          <w:p w14:paraId="166A6DCA" w14:textId="370F9FAB" w:rsidR="008947AE" w:rsidRPr="00412CCE" w:rsidRDefault="008947AE" w:rsidP="00900D77">
            <w:pPr>
              <w:jc w:val="both"/>
              <w:rPr>
                <w:color w:val="000000"/>
              </w:rPr>
            </w:pPr>
          </w:p>
        </w:tc>
      </w:tr>
      <w:tr w:rsidR="00AF37D0" w:rsidRPr="00412CCE" w14:paraId="31F664DE" w14:textId="77777777" w:rsidTr="00746EE7">
        <w:trPr>
          <w:trHeight w:val="340"/>
        </w:trPr>
        <w:tc>
          <w:tcPr>
            <w:tcW w:w="2778" w:type="dxa"/>
          </w:tcPr>
          <w:p w14:paraId="59933C5B" w14:textId="03202FD8" w:rsidR="00AF37D0" w:rsidRPr="00412CCE" w:rsidRDefault="00AF37D0" w:rsidP="00412CCE">
            <w:pPr>
              <w:tabs>
                <w:tab w:val="right" w:pos="2401"/>
                <w:tab w:val="left" w:pos="2441"/>
              </w:tabs>
              <w:rPr>
                <w:b/>
                <w:color w:val="000000"/>
              </w:rPr>
            </w:pPr>
            <w:r w:rsidRPr="00412CCE">
              <w:rPr>
                <w:b/>
                <w:color w:val="000000"/>
              </w:rPr>
              <w:t>MEETING</w:t>
            </w:r>
            <w:r>
              <w:rPr>
                <w:b/>
                <w:color w:val="000000"/>
              </w:rPr>
              <w:t xml:space="preserve"> CLOSED</w:t>
            </w:r>
          </w:p>
        </w:tc>
        <w:tc>
          <w:tcPr>
            <w:tcW w:w="6973" w:type="dxa"/>
          </w:tcPr>
          <w:p w14:paraId="007F629A" w14:textId="1A9CB349" w:rsidR="00AF37D0" w:rsidRDefault="00AF37D0" w:rsidP="007A36CF">
            <w:pPr>
              <w:tabs>
                <w:tab w:val="left" w:pos="0"/>
                <w:tab w:val="left" w:pos="1471"/>
                <w:tab w:val="left" w:pos="2441"/>
                <w:tab w:val="left" w:pos="2977"/>
              </w:tabs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The public </w:t>
            </w:r>
            <w:r w:rsidRPr="00900D77">
              <w:rPr>
                <w:bCs/>
              </w:rPr>
              <w:t xml:space="preserve">meeting closed at </w:t>
            </w:r>
            <w:r w:rsidR="00A137A1">
              <w:rPr>
                <w:bCs/>
              </w:rPr>
              <w:t>2.</w:t>
            </w:r>
            <w:r w:rsidR="00B11F03">
              <w:rPr>
                <w:bCs/>
              </w:rPr>
              <w:t>50pm</w:t>
            </w:r>
            <w:r w:rsidRPr="00900D77">
              <w:rPr>
                <w:bCs/>
              </w:rPr>
              <w:t>.</w:t>
            </w:r>
          </w:p>
        </w:tc>
      </w:tr>
    </w:tbl>
    <w:p w14:paraId="0F9E2B51" w14:textId="77777777" w:rsidR="00EA3835" w:rsidRDefault="00EA3835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</w:p>
    <w:p w14:paraId="43DECE73" w14:textId="77777777" w:rsidR="00EA3835" w:rsidRDefault="00EA3835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</w:p>
    <w:p w14:paraId="54B16886" w14:textId="34C38D99" w:rsidR="000C51D9" w:rsidRPr="00412CCE" w:rsidRDefault="000C51D9" w:rsidP="00893C5C">
      <w:pPr>
        <w:tabs>
          <w:tab w:val="left" w:pos="4536"/>
        </w:tabs>
        <w:ind w:left="142"/>
        <w:jc w:val="both"/>
        <w:outlineLvl w:val="0"/>
        <w:rPr>
          <w:color w:val="000000"/>
        </w:rPr>
      </w:pPr>
      <w:r w:rsidRPr="00412CCE">
        <w:rPr>
          <w:color w:val="000000"/>
        </w:rPr>
        <w:t>SIGNED AS A CORRECT RECORD:</w:t>
      </w:r>
      <w:r w:rsidRPr="00412CCE">
        <w:rPr>
          <w:color w:val="000000"/>
        </w:rPr>
        <w:tab/>
        <w:t>___________________________________</w:t>
      </w:r>
    </w:p>
    <w:p w14:paraId="3503CECC" w14:textId="77777777" w:rsidR="000C51D9" w:rsidRPr="00412CCE" w:rsidRDefault="000C51D9" w:rsidP="0033796F">
      <w:pPr>
        <w:tabs>
          <w:tab w:val="left" w:pos="4536"/>
        </w:tabs>
        <w:ind w:left="142"/>
        <w:jc w:val="both"/>
        <w:rPr>
          <w:color w:val="000000"/>
        </w:rPr>
      </w:pPr>
    </w:p>
    <w:p w14:paraId="40ABAB75" w14:textId="77777777" w:rsidR="00EA3835" w:rsidRPr="00412CCE" w:rsidRDefault="00EA3835" w:rsidP="0033796F">
      <w:pPr>
        <w:tabs>
          <w:tab w:val="left" w:pos="4536"/>
        </w:tabs>
        <w:ind w:left="142"/>
        <w:jc w:val="both"/>
        <w:rPr>
          <w:color w:val="000000"/>
        </w:rPr>
      </w:pPr>
    </w:p>
    <w:p w14:paraId="6F64E826" w14:textId="17E95AF7" w:rsidR="00A35A19" w:rsidRDefault="000C51D9" w:rsidP="002928E7">
      <w:pPr>
        <w:tabs>
          <w:tab w:val="left" w:pos="4536"/>
        </w:tabs>
        <w:ind w:left="142"/>
        <w:jc w:val="both"/>
        <w:rPr>
          <w:color w:val="000000"/>
        </w:rPr>
      </w:pPr>
      <w:r w:rsidRPr="00412CCE">
        <w:rPr>
          <w:color w:val="000000"/>
        </w:rPr>
        <w:t>DATE:</w:t>
      </w:r>
      <w:r w:rsidRPr="00412CCE">
        <w:rPr>
          <w:color w:val="000000"/>
        </w:rPr>
        <w:tab/>
        <w:t>___________________________________</w:t>
      </w:r>
    </w:p>
    <w:p w14:paraId="128A3D32" w14:textId="7512E2D5" w:rsidR="00886F5E" w:rsidRDefault="00886F5E">
      <w:r>
        <w:br w:type="page"/>
      </w:r>
    </w:p>
    <w:p w14:paraId="11101CD4" w14:textId="77777777" w:rsidR="001E6609" w:rsidRPr="009E067C" w:rsidRDefault="001E6609" w:rsidP="001E6609">
      <w:pPr>
        <w:jc w:val="center"/>
        <w:rPr>
          <w:b/>
        </w:rPr>
      </w:pPr>
      <w:bookmarkStart w:id="4" w:name="_Hlk175579452"/>
      <w:r w:rsidRPr="005B5212">
        <w:rPr>
          <w:b/>
        </w:rPr>
        <w:lastRenderedPageBreak/>
        <w:t>COUNCIL</w:t>
      </w:r>
      <w:r>
        <w:rPr>
          <w:b/>
        </w:rPr>
        <w:t xml:space="preserve"> </w:t>
      </w:r>
      <w:r w:rsidRPr="008C1A0A">
        <w:rPr>
          <w:b/>
        </w:rPr>
        <w:t>ACTION SCHEDULE</w:t>
      </w:r>
    </w:p>
    <w:p w14:paraId="322EB427" w14:textId="13B0E8B6" w:rsidR="001E6609" w:rsidRDefault="001E6609" w:rsidP="002928E7">
      <w:pPr>
        <w:jc w:val="center"/>
      </w:pPr>
      <w:r w:rsidRPr="00BA511C">
        <w:t xml:space="preserve">from </w:t>
      </w:r>
      <w:r>
        <w:t xml:space="preserve">the </w:t>
      </w:r>
      <w:r w:rsidRPr="00BA511C">
        <w:t xml:space="preserve">meeting </w:t>
      </w:r>
      <w:r>
        <w:t>held on</w:t>
      </w:r>
      <w:r w:rsidRPr="00AD7395">
        <w:t xml:space="preserve"> </w:t>
      </w:r>
      <w:r>
        <w:t>1</w:t>
      </w:r>
      <w:r w:rsidR="00727A5C">
        <w:t xml:space="preserve">9 August </w:t>
      </w:r>
      <w:r>
        <w:t>2024</w:t>
      </w:r>
    </w:p>
    <w:p w14:paraId="0B5DE99F" w14:textId="0FC0B42A" w:rsidR="00155251" w:rsidRPr="00816B61" w:rsidRDefault="00155251" w:rsidP="004E4A7F">
      <w:pPr>
        <w:jc w:val="center"/>
        <w:rPr>
          <w:color w:val="FF0000"/>
          <w:sz w:val="20"/>
          <w:szCs w:val="20"/>
        </w:rPr>
      </w:pPr>
      <w:r w:rsidRPr="00816B61">
        <w:rPr>
          <w:color w:val="FF0000"/>
          <w:sz w:val="22"/>
          <w:szCs w:val="22"/>
        </w:rPr>
        <w:t>(new and updated actions are shown in red)</w:t>
      </w:r>
    </w:p>
    <w:p w14:paraId="7A827421" w14:textId="77777777" w:rsidR="00707264" w:rsidRPr="00C16D27" w:rsidRDefault="00707264" w:rsidP="004E4A7F">
      <w:pPr>
        <w:jc w:val="center"/>
        <w:rPr>
          <w:sz w:val="20"/>
          <w:szCs w:val="20"/>
        </w:rPr>
      </w:pPr>
    </w:p>
    <w:tbl>
      <w:tblPr>
        <w:tblW w:w="9640" w:type="dxa"/>
        <w:tblInd w:w="-5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1701"/>
        <w:gridCol w:w="1276"/>
        <w:gridCol w:w="1276"/>
      </w:tblGrid>
      <w:tr w:rsidR="001E6609" w:rsidRPr="00BA511C" w14:paraId="516E58D5" w14:textId="77777777" w:rsidTr="00AF65D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0C6B" w14:textId="77777777" w:rsidR="001E6609" w:rsidRPr="00BA511C" w:rsidRDefault="001E6609" w:rsidP="00AF65DD">
            <w:pPr>
              <w:snapToGrid w:val="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2CF3" w14:textId="77777777" w:rsidR="001E6609" w:rsidRPr="00BA511C" w:rsidRDefault="001E6609" w:rsidP="00AF65DD">
            <w:pPr>
              <w:snapToGrid w:val="0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5C70" w14:textId="77777777" w:rsidR="001E6609" w:rsidRPr="00BA511C" w:rsidRDefault="001E6609" w:rsidP="00AF65DD">
            <w:pPr>
              <w:snapToGrid w:val="0"/>
              <w:jc w:val="center"/>
              <w:rPr>
                <w:b/>
              </w:rPr>
            </w:pPr>
            <w:r w:rsidRPr="00BA511C">
              <w:rPr>
                <w:b/>
              </w:rPr>
              <w:t>By Whom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1FAF" w14:textId="77777777" w:rsidR="001E6609" w:rsidRPr="00BA511C" w:rsidRDefault="001E6609" w:rsidP="00AF65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Due Date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6519" w14:textId="77777777" w:rsidR="001E6609" w:rsidRDefault="001E6609" w:rsidP="00AF65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Expected</w:t>
            </w:r>
          </w:p>
        </w:tc>
      </w:tr>
      <w:tr w:rsidR="00E25777" w:rsidRPr="008C1A0A" w14:paraId="2022EE0F" w14:textId="77777777" w:rsidTr="005106C1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984D" w14:textId="77777777" w:rsidR="00E25777" w:rsidRPr="008C1A0A" w:rsidRDefault="00E25777" w:rsidP="005106C1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8B19D" w14:textId="77777777" w:rsidR="00E25777" w:rsidRDefault="00E25777" w:rsidP="005106C1">
            <w:pPr>
              <w:snapToGrid w:val="0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Health, Safety &amp; Wellbeing Policy – note on policy that it is under active review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2C6BF" w14:textId="77777777" w:rsidR="00E25777" w:rsidRPr="00EE1314" w:rsidRDefault="00E25777" w:rsidP="005106C1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Mr Judge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9130" w14:textId="77777777" w:rsidR="00E25777" w:rsidRDefault="00E25777" w:rsidP="005106C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Sep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A566" w14:textId="77777777" w:rsidR="00E25777" w:rsidDel="00015CCD" w:rsidRDefault="00E25777" w:rsidP="005106C1">
            <w:pPr>
              <w:jc w:val="center"/>
            </w:pPr>
          </w:p>
        </w:tc>
      </w:tr>
      <w:tr w:rsidR="00D5258B" w:rsidRPr="008C1A0A" w14:paraId="06C87E47" w14:textId="77777777" w:rsidTr="00AF65D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B6485" w14:textId="77777777" w:rsidR="00D5258B" w:rsidRPr="008C1A0A" w:rsidRDefault="00D5258B" w:rsidP="00D5258B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F32B" w14:textId="45E69AFA" w:rsidR="00D5258B" w:rsidRPr="00EC7E86" w:rsidRDefault="00D5258B" w:rsidP="00D5258B">
            <w:pPr>
              <w:snapToGrid w:val="0"/>
              <w:rPr>
                <w:bCs/>
                <w:color w:val="000000"/>
              </w:rPr>
            </w:pPr>
            <w:r w:rsidRPr="00EC7E86">
              <w:rPr>
                <w:bCs/>
                <w:color w:val="000000"/>
              </w:rPr>
              <w:t xml:space="preserve">Provide Council </w:t>
            </w:r>
            <w:r>
              <w:rPr>
                <w:bCs/>
                <w:color w:val="000000"/>
              </w:rPr>
              <w:t>with a report on UC’s QS ranking strategy</w:t>
            </w:r>
            <w:r w:rsidRPr="00EC7E86">
              <w:rPr>
                <w:bCs/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CA2F1" w14:textId="3D0CEE25" w:rsidR="00D5258B" w:rsidRDefault="00D5258B" w:rsidP="00D5258B">
            <w:pPr>
              <w:snapToGrid w:val="0"/>
              <w:jc w:val="center"/>
            </w:pPr>
            <w:r>
              <w:t>Prof</w:t>
            </w:r>
            <w:r w:rsidR="00155251">
              <w:t>essor</w:t>
            </w:r>
            <w:r>
              <w:t xml:space="preserve"> Gostomski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EE2A" w14:textId="3CD9A4A7" w:rsidR="00D5258B" w:rsidRDefault="00D5258B" w:rsidP="00D5258B">
            <w:pPr>
              <w:jc w:val="center"/>
            </w:pPr>
            <w:r>
              <w:t>October Strategy Day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8969" w14:textId="77777777" w:rsidR="00D5258B" w:rsidRDefault="00D5258B" w:rsidP="00D5258B">
            <w:pPr>
              <w:jc w:val="center"/>
            </w:pPr>
          </w:p>
        </w:tc>
      </w:tr>
      <w:tr w:rsidR="00810081" w:rsidRPr="00810081" w14:paraId="631E0DAB" w14:textId="77777777" w:rsidTr="002C52B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1CD38" w14:textId="77777777" w:rsidR="001F5EDF" w:rsidRPr="004E4A7F" w:rsidRDefault="001F5EDF" w:rsidP="002C52BD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A9A55" w14:textId="5AEAD8D1" w:rsidR="001F5EDF" w:rsidRPr="004E4A7F" w:rsidRDefault="001F5EDF" w:rsidP="002C52BD">
            <w:pPr>
              <w:snapToGrid w:val="0"/>
              <w:rPr>
                <w:bCs/>
                <w:color w:val="000000" w:themeColor="text1"/>
              </w:rPr>
            </w:pPr>
            <w:r w:rsidRPr="004E4A7F">
              <w:rPr>
                <w:bCs/>
                <w:color w:val="000000" w:themeColor="text1"/>
              </w:rPr>
              <w:t>Provide Council with a report on the work Academic Board has undertaken to further the Academic Board T</w:t>
            </w:r>
            <w:r w:rsidR="00754B58">
              <w:rPr>
                <w:bCs/>
                <w:color w:val="000000" w:themeColor="text1"/>
              </w:rPr>
              <w:t>erms of Reference</w:t>
            </w:r>
            <w:r w:rsidRPr="004E4A7F">
              <w:rPr>
                <w:bCs/>
                <w:color w:val="000000" w:themeColor="text1"/>
              </w:rPr>
              <w:t xml:space="preserve"> goals.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FA98A" w14:textId="77777777" w:rsidR="001F5EDF" w:rsidRPr="004E4A7F" w:rsidDel="00015CCD" w:rsidRDefault="001F5EDF" w:rsidP="002C52BD">
            <w:pPr>
              <w:snapToGrid w:val="0"/>
              <w:jc w:val="center"/>
              <w:rPr>
                <w:color w:val="000000" w:themeColor="text1"/>
              </w:rPr>
            </w:pPr>
            <w:r w:rsidRPr="004E4A7F">
              <w:rPr>
                <w:color w:val="000000" w:themeColor="text1"/>
              </w:rPr>
              <w:t>Assoc Prof Griffith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D3F2" w14:textId="77777777" w:rsidR="001F5EDF" w:rsidRPr="004E4A7F" w:rsidDel="00015CCD" w:rsidRDefault="001F5EDF" w:rsidP="002C52BD">
            <w:pPr>
              <w:jc w:val="center"/>
              <w:rPr>
                <w:color w:val="000000" w:themeColor="text1"/>
              </w:rPr>
            </w:pPr>
            <w:r w:rsidRPr="004E4A7F">
              <w:rPr>
                <w:color w:val="000000" w:themeColor="text1"/>
              </w:rPr>
              <w:t>Nov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C954" w14:textId="77777777" w:rsidR="001F5EDF" w:rsidRPr="004E4A7F" w:rsidDel="00015CCD" w:rsidRDefault="001F5EDF" w:rsidP="002C52BD">
            <w:pPr>
              <w:jc w:val="center"/>
              <w:rPr>
                <w:color w:val="000000" w:themeColor="text1"/>
              </w:rPr>
            </w:pPr>
          </w:p>
        </w:tc>
      </w:tr>
      <w:tr w:rsidR="00810081" w:rsidRPr="00810081" w14:paraId="6603220F" w14:textId="77777777" w:rsidTr="002C52BD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25BA" w14:textId="77777777" w:rsidR="00810081" w:rsidRPr="004E4A7F" w:rsidRDefault="00810081" w:rsidP="002C52BD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jc w:val="right"/>
              <w:rPr>
                <w:color w:val="FF000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F25D" w14:textId="0E35EE1D" w:rsidR="00810081" w:rsidRPr="004E4A7F" w:rsidRDefault="00810081" w:rsidP="002C52BD">
            <w:pPr>
              <w:snapToGrid w:val="0"/>
              <w:rPr>
                <w:bCs/>
                <w:color w:val="FF0000"/>
              </w:rPr>
            </w:pPr>
            <w:r w:rsidRPr="004E4A7F">
              <w:rPr>
                <w:bCs/>
                <w:color w:val="FF0000"/>
              </w:rPr>
              <w:t>Review of Academic Board Terms of Reference and Delegations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1D269" w14:textId="77777777" w:rsidR="00810081" w:rsidRPr="004E4A7F" w:rsidRDefault="00810081" w:rsidP="002C52BD">
            <w:pPr>
              <w:snapToGrid w:val="0"/>
              <w:jc w:val="center"/>
              <w:rPr>
                <w:color w:val="FF0000"/>
              </w:rPr>
            </w:pPr>
            <w:r w:rsidRPr="004E4A7F">
              <w:rPr>
                <w:color w:val="FF0000"/>
              </w:rPr>
              <w:t xml:space="preserve">Assoc Prof Griffith </w:t>
            </w:r>
          </w:p>
          <w:p w14:paraId="6A78B08D" w14:textId="359C0B14" w:rsidR="00810081" w:rsidRPr="004E4A7F" w:rsidRDefault="00810081" w:rsidP="002C52BD">
            <w:pPr>
              <w:snapToGrid w:val="0"/>
              <w:jc w:val="center"/>
              <w:rPr>
                <w:color w:val="FF0000"/>
              </w:rPr>
            </w:pPr>
            <w:r w:rsidRPr="004E4A7F">
              <w:rPr>
                <w:color w:val="FF0000"/>
              </w:rPr>
              <w:t>Ms Kardos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F81A" w14:textId="0AEC1D61" w:rsidR="00810081" w:rsidRPr="004E4A7F" w:rsidRDefault="00810081" w:rsidP="002C52BD">
            <w:pPr>
              <w:jc w:val="center"/>
              <w:rPr>
                <w:color w:val="FF0000"/>
              </w:rPr>
            </w:pPr>
            <w:r w:rsidRPr="004E4A7F">
              <w:rPr>
                <w:color w:val="FF0000"/>
              </w:rPr>
              <w:t>TBC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FFC" w14:textId="77777777" w:rsidR="00810081" w:rsidRPr="004E4A7F" w:rsidDel="00015CCD" w:rsidRDefault="00810081" w:rsidP="002C52BD">
            <w:pPr>
              <w:jc w:val="center"/>
              <w:rPr>
                <w:color w:val="FF0000"/>
              </w:rPr>
            </w:pPr>
          </w:p>
        </w:tc>
      </w:tr>
      <w:tr w:rsidR="001F5EDF" w:rsidRPr="008C1A0A" w14:paraId="6A21CC01" w14:textId="77777777" w:rsidTr="005920A0">
        <w:trPr>
          <w:trHeight w:val="3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B352" w14:textId="77777777" w:rsidR="001F5EDF" w:rsidRPr="008C1A0A" w:rsidRDefault="001F5EDF" w:rsidP="005920A0">
            <w:pPr>
              <w:pStyle w:val="ListParagraph"/>
              <w:numPr>
                <w:ilvl w:val="0"/>
                <w:numId w:val="12"/>
              </w:numPr>
              <w:snapToGrid w:val="0"/>
              <w:ind w:left="360"/>
              <w:jc w:val="right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3400" w14:textId="35A292C0" w:rsidR="001F5EDF" w:rsidRPr="00EE1314" w:rsidRDefault="001F5EDF" w:rsidP="005920A0">
            <w:pPr>
              <w:snapToGrid w:val="0"/>
              <w:rPr>
                <w:bCs/>
                <w:color w:val="FF0000"/>
              </w:rPr>
            </w:pPr>
            <w:r w:rsidRPr="00EE1314">
              <w:rPr>
                <w:bCs/>
                <w:color w:val="FF0000"/>
              </w:rPr>
              <w:t>Health, Safety and Wellbeing Policy Review</w:t>
            </w:r>
            <w:r>
              <w:rPr>
                <w:bCs/>
                <w:color w:val="FF0000"/>
              </w:rPr>
              <w:t xml:space="preserve"> – Revised policy to Council for approval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883FE" w14:textId="38E49D60" w:rsidR="001F5EDF" w:rsidRPr="00EE1314" w:rsidRDefault="001F5EDF" w:rsidP="005920A0">
            <w:pPr>
              <w:snapToGri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Mr </w:t>
            </w:r>
            <w:r w:rsidRPr="00EE1314">
              <w:rPr>
                <w:color w:val="FF0000"/>
              </w:rPr>
              <w:t>O’Flaherty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969F" w14:textId="5900727F" w:rsidR="001F5EDF" w:rsidRPr="00EE1314" w:rsidRDefault="001F5EDF" w:rsidP="005920A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TBC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023E" w14:textId="77777777" w:rsidR="001F5EDF" w:rsidDel="00015CCD" w:rsidRDefault="001F5EDF" w:rsidP="005920A0">
            <w:pPr>
              <w:jc w:val="center"/>
            </w:pPr>
          </w:p>
        </w:tc>
      </w:tr>
      <w:bookmarkEnd w:id="4"/>
    </w:tbl>
    <w:p w14:paraId="2FCD6AD0" w14:textId="77777777" w:rsidR="00C74E05" w:rsidRDefault="00C74E05" w:rsidP="008D0971">
      <w:pPr>
        <w:spacing w:after="120"/>
      </w:pPr>
    </w:p>
    <w:p w14:paraId="30A34C30" w14:textId="77777777" w:rsidR="00C74E05" w:rsidRDefault="00C74E05" w:rsidP="008D0971">
      <w:pPr>
        <w:spacing w:after="120"/>
      </w:pPr>
    </w:p>
    <w:sectPr w:rsidR="00C74E05" w:rsidSect="00757F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1134" w:right="851" w:bottom="907" w:left="119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9AA23" w14:textId="77777777" w:rsidR="00710C4C" w:rsidRDefault="00710C4C">
      <w:r>
        <w:separator/>
      </w:r>
    </w:p>
  </w:endnote>
  <w:endnote w:type="continuationSeparator" w:id="0">
    <w:p w14:paraId="12E4F1D6" w14:textId="77777777" w:rsidR="00710C4C" w:rsidRDefault="0071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2E57" w14:textId="77777777" w:rsidR="0029701B" w:rsidRDefault="0029701B" w:rsidP="00B958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3AC8D" w14:textId="77777777" w:rsidR="0029701B" w:rsidRDefault="0029701B" w:rsidP="00B958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978396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3C69E87" w14:textId="216EC23B" w:rsidR="00FE2CC4" w:rsidRDefault="00FE2CC4">
            <w:pPr>
              <w:pStyle w:val="Footer"/>
              <w:jc w:val="right"/>
              <w:rPr>
                <w:sz w:val="20"/>
              </w:rPr>
            </w:pPr>
          </w:p>
          <w:p w14:paraId="697EEA91" w14:textId="05E6AEC9" w:rsidR="00AA21BC" w:rsidRPr="00FE2CC4" w:rsidRDefault="00D5258B" w:rsidP="00FE2CC4">
            <w:pPr>
              <w:pStyle w:val="Header"/>
              <w:tabs>
                <w:tab w:val="clear" w:pos="8306"/>
                <w:tab w:val="left" w:pos="8364"/>
              </w:tabs>
              <w:ind w:left="720" w:right="283"/>
              <w:rPr>
                <w:noProof/>
                <w:sz w:val="18"/>
                <w:szCs w:val="18"/>
              </w:rPr>
            </w:pPr>
            <w:r>
              <w:rPr>
                <w:color w:val="BFBFBF" w:themeColor="background1" w:themeShade="BF"/>
                <w:sz w:val="20"/>
              </w:rPr>
              <w:t xml:space="preserve"> </w:t>
            </w:r>
            <w:sdt>
              <w:sdtPr>
                <w:rPr>
                  <w:color w:val="BFBFBF" w:themeColor="background1" w:themeShade="BF"/>
                  <w:sz w:val="20"/>
                </w:rPr>
                <w:id w:val="-106086085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FE2CC4" w:rsidRPr="00FE2CC4">
                  <w:rPr>
                    <w:color w:val="BFBFBF" w:themeColor="background1" w:themeShade="BF"/>
                    <w:sz w:val="20"/>
                  </w:rPr>
                  <w:t xml:space="preserve">UC Council Public Meeting Minutes </w:t>
                </w:r>
                <w:r w:rsidR="005B5041">
                  <w:rPr>
                    <w:color w:val="BFBFBF" w:themeColor="background1" w:themeShade="BF"/>
                    <w:sz w:val="20"/>
                  </w:rPr>
                  <w:t>1</w:t>
                </w:r>
                <w:r w:rsidR="00A33634">
                  <w:rPr>
                    <w:color w:val="BFBFBF" w:themeColor="background1" w:themeShade="BF"/>
                    <w:sz w:val="20"/>
                  </w:rPr>
                  <w:t>9</w:t>
                </w:r>
                <w:r w:rsidR="005B5041">
                  <w:rPr>
                    <w:color w:val="BFBFBF" w:themeColor="background1" w:themeShade="BF"/>
                    <w:sz w:val="20"/>
                  </w:rPr>
                  <w:t>/0</w:t>
                </w:r>
                <w:r w:rsidR="00A33634">
                  <w:rPr>
                    <w:color w:val="BFBFBF" w:themeColor="background1" w:themeShade="BF"/>
                    <w:sz w:val="20"/>
                  </w:rPr>
                  <w:t>8</w:t>
                </w:r>
                <w:r w:rsidR="00924FD0">
                  <w:rPr>
                    <w:color w:val="BFBFBF" w:themeColor="background1" w:themeShade="BF"/>
                    <w:sz w:val="20"/>
                  </w:rPr>
                  <w:t>/2024</w:t>
                </w:r>
              </w:sdtContent>
            </w:sdt>
            <w:r w:rsidR="00FE2CC4" w:rsidRPr="00FE2CC4">
              <w:rPr>
                <w:noProof/>
                <w:color w:val="BFBFBF" w:themeColor="background1" w:themeShade="BF"/>
                <w:sz w:val="18"/>
                <w:szCs w:val="18"/>
              </w:rPr>
              <w:tab/>
            </w:r>
            <w:r w:rsidR="00AA21BC" w:rsidRPr="00FE2CC4">
              <w:rPr>
                <w:color w:val="BFBFBF" w:themeColor="background1" w:themeShade="BF"/>
                <w:sz w:val="20"/>
              </w:rPr>
              <w:t xml:space="preserve">Page 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begin"/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instrText xml:space="preserve"> PAGE </w:instrTex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separate"/>
            </w:r>
            <w:r w:rsidR="00AA21BC" w:rsidRPr="00FE2CC4">
              <w:rPr>
                <w:b/>
                <w:bCs/>
                <w:noProof/>
                <w:color w:val="BFBFBF" w:themeColor="background1" w:themeShade="BF"/>
                <w:sz w:val="20"/>
              </w:rPr>
              <w:t>2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end"/>
            </w:r>
            <w:r w:rsidR="00AA21BC" w:rsidRPr="00FE2CC4">
              <w:rPr>
                <w:color w:val="BFBFBF" w:themeColor="background1" w:themeShade="BF"/>
                <w:sz w:val="20"/>
              </w:rPr>
              <w:t xml:space="preserve"> of 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begin"/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instrText xml:space="preserve"> NUMPAGES  </w:instrTex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separate"/>
            </w:r>
            <w:r w:rsidR="00AA21BC" w:rsidRPr="00FE2CC4">
              <w:rPr>
                <w:b/>
                <w:bCs/>
                <w:noProof/>
                <w:color w:val="BFBFBF" w:themeColor="background1" w:themeShade="BF"/>
                <w:sz w:val="20"/>
              </w:rPr>
              <w:t>2</w:t>
            </w:r>
            <w:r w:rsidR="00AA21BC" w:rsidRPr="00FE2CC4">
              <w:rPr>
                <w:b/>
                <w:bCs/>
                <w:color w:val="BFBFBF" w:themeColor="background1" w:themeShade="BF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9381F" w14:textId="77777777" w:rsidR="00710C4C" w:rsidRDefault="00710C4C">
      <w:r>
        <w:separator/>
      </w:r>
    </w:p>
  </w:footnote>
  <w:footnote w:type="continuationSeparator" w:id="0">
    <w:p w14:paraId="56226244" w14:textId="77777777" w:rsidR="00710C4C" w:rsidRDefault="00710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04B6" w14:textId="79C42AC2" w:rsidR="0029701B" w:rsidRDefault="007C3B88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89DEEE8" wp14:editId="48FF00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54750" cy="2501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54750" cy="2501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A380F4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DEE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0;margin-top:0;width:492.5pt;height:197pt;rotation:-45;z-index:-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" o:allowincell="f" filled="f" stroked="f">
              <o:lock v:ext="edit" shapetype="t"/>
              <v:textbox style="mso-fit-shape-to-text:t">
                <w:txbxContent>
                  <w:p w14:paraId="7EA380F4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0FF611E7" wp14:editId="6C0A3D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54750" cy="25019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54750" cy="2501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D9A9E0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611E7" id="Text Box 8" o:spid="_x0000_s1027" type="#_x0000_t202" style="position:absolute;margin-left:0;margin-top:0;width:492.5pt;height:197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" o:allowincell="f" filled="f" stroked="f">
              <o:lock v:ext="edit" shapetype="t"/>
              <v:textbox style="mso-fit-shape-to-text:t">
                <w:txbxContent>
                  <w:p w14:paraId="28D9A9E0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11FAAB3" wp14:editId="78B650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D8CD61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1FAAB3" id="Text Box 7" o:spid="_x0000_s1028" type="#_x0000_t202" style="position:absolute;margin-left:0;margin-top:0;width:478.15pt;height:191.2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/Ly+AEAAMwDAAAOAAAAZHJzL2Uyb0RvYy54bWysU8tu2zAQvBfoPxC815KNOn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1CD8CD61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F7799FB" wp14:editId="5DDB58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A3DEA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799FB" id="Text Box 6" o:spid="_x0000_s1029" type="#_x0000_t202" style="position:absolute;margin-left:0;margin-top:0;width:478.15pt;height:191.2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323A3DEA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01CFF535" wp14:editId="680C684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72505" cy="24288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72505" cy="2428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158D9" w14:textId="77777777" w:rsidR="0029701B" w:rsidRPr="008B58B4" w:rsidRDefault="0029701B" w:rsidP="003C5685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</w:rPr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FF535" id="Text Box 5" o:spid="_x0000_s1030" type="#_x0000_t202" style="position:absolute;margin-left:0;margin-top:0;width:478.15pt;height:191.2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" o:allowincell="f" filled="f" stroked="f">
              <o:lock v:ext="edit" shapetype="t"/>
              <v:textbox style="mso-fit-shape-to-text:t">
                <w:txbxContent>
                  <w:p w14:paraId="487158D9" w14:textId="77777777" w:rsidR="0029701B" w:rsidRPr="008B58B4" w:rsidRDefault="0029701B" w:rsidP="003C5685">
                    <w:pPr>
                      <w:jc w:val="center"/>
                      <w:rPr>
                        <w:color w:val="C0C0C0"/>
                        <w:sz w:val="2"/>
                        <w:szCs w:val="2"/>
                      </w:rPr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8EC86B" wp14:editId="1F776B2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5E8952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EC86B" id="Text Box 4" o:spid="_x0000_s1031" type="#_x0000_t202" style="position:absolute;margin-left:0;margin-top:0;width:485.3pt;height:194.1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085E8952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4656" behindDoc="1" locked="0" layoutInCell="0" allowOverlap="1" wp14:anchorId="4BFE9276" wp14:editId="4C8CDB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44285" cy="25374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44285" cy="2537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900B6F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FE9276" id="Text Box 3" o:spid="_x0000_s1032" type="#_x0000_t202" style="position:absolute;margin-left:0;margin-top:0;width:499.55pt;height:199.8pt;rotation:-45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3E900B6F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3632" behindDoc="1" locked="0" layoutInCell="0" allowOverlap="1" wp14:anchorId="7B200B1A" wp14:editId="1567F9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310" cy="24650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310" cy="2465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ED317F" w14:textId="77777777" w:rsidR="0029701B" w:rsidRDefault="0029701B" w:rsidP="00E608F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B58B4">
                            <w:rPr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0B1A" id="Text Box 1" o:spid="_x0000_s1033" type="#_x0000_t202" style="position:absolute;margin-left:0;margin-top:0;width:485.3pt;height:194.1pt;rotation:-45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" o:allowincell="f" filled="f" stroked="f">
              <o:lock v:ext="edit" shapetype="t"/>
              <v:textbox style="mso-fit-shape-to-text:t">
                <w:txbxContent>
                  <w:p w14:paraId="00ED317F" w14:textId="77777777" w:rsidR="0029701B" w:rsidRDefault="0029701B" w:rsidP="00E608F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B58B4">
                      <w:rPr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949B" w14:textId="4A3B1B06" w:rsidR="0029701B" w:rsidRPr="003C0279" w:rsidRDefault="0029701B" w:rsidP="006B3A0B">
    <w:pPr>
      <w:pStyle w:val="Header"/>
      <w:ind w:right="283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AB81" w14:textId="77777777" w:rsidR="0029701B" w:rsidRDefault="0029701B" w:rsidP="00B9586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162</w:t>
    </w:r>
    <w:r>
      <w:rPr>
        <w:rStyle w:val="PageNumber"/>
      </w:rPr>
      <w:fldChar w:fldCharType="end"/>
    </w:r>
  </w:p>
  <w:p w14:paraId="7F7A2E87" w14:textId="77777777" w:rsidR="0029701B" w:rsidRDefault="0029701B" w:rsidP="00B9586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F66"/>
    <w:multiLevelType w:val="multilevel"/>
    <w:tmpl w:val="43706CD2"/>
    <w:lvl w:ilvl="0">
      <w:start w:val="1"/>
      <w:numFmt w:val="decimal"/>
      <w:pStyle w:val="Multi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pStyle w:val="MultiLevel2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MultiLevel3"/>
      <w:lvlText w:val="(%3)"/>
      <w:lvlJc w:val="left"/>
      <w:pPr>
        <w:tabs>
          <w:tab w:val="num" w:pos="1440"/>
        </w:tabs>
        <w:ind w:left="144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lowerRoman"/>
      <w:pStyle w:val="MultiLevel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pStyle w:val="MultiLeve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5676BD2"/>
    <w:multiLevelType w:val="multilevel"/>
    <w:tmpl w:val="A03EDDF6"/>
    <w:styleLink w:val="Style1"/>
    <w:lvl w:ilvl="0">
      <w:start w:val="1"/>
      <w:numFmt w:val="lowerRoman"/>
      <w:lvlText w:val="%1)"/>
      <w:lvlJc w:val="righ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FDA5C81"/>
    <w:multiLevelType w:val="multilevel"/>
    <w:tmpl w:val="7EDC3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Bnumbering2"/>
      <w:lvlText w:val="%1.%2"/>
      <w:lvlJc w:val="left"/>
      <w:pPr>
        <w:ind w:left="1152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152E2759"/>
    <w:multiLevelType w:val="hybridMultilevel"/>
    <w:tmpl w:val="E46A6FD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33707"/>
    <w:multiLevelType w:val="hybridMultilevel"/>
    <w:tmpl w:val="36E080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005734"/>
    <w:multiLevelType w:val="hybridMultilevel"/>
    <w:tmpl w:val="CFEAF2B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794818"/>
    <w:multiLevelType w:val="hybridMultilevel"/>
    <w:tmpl w:val="CFEAF2B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02164D"/>
    <w:multiLevelType w:val="hybridMultilevel"/>
    <w:tmpl w:val="6D027B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42706"/>
    <w:multiLevelType w:val="hybridMultilevel"/>
    <w:tmpl w:val="4A2A8562"/>
    <w:lvl w:ilvl="0" w:tplc="08E0E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0310"/>
    <w:multiLevelType w:val="hybridMultilevel"/>
    <w:tmpl w:val="1E74AAD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E24674"/>
    <w:multiLevelType w:val="hybridMultilevel"/>
    <w:tmpl w:val="0D40A8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038B1"/>
    <w:multiLevelType w:val="hybridMultilevel"/>
    <w:tmpl w:val="1CD0A1C6"/>
    <w:lvl w:ilvl="0" w:tplc="50FEB5BA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09" w:hanging="360"/>
      </w:pPr>
    </w:lvl>
    <w:lvl w:ilvl="2" w:tplc="1409001B" w:tentative="1">
      <w:start w:val="1"/>
      <w:numFmt w:val="lowerRoman"/>
      <w:lvlText w:val="%3."/>
      <w:lvlJc w:val="right"/>
      <w:pPr>
        <w:ind w:left="1829" w:hanging="180"/>
      </w:pPr>
    </w:lvl>
    <w:lvl w:ilvl="3" w:tplc="1409000F" w:tentative="1">
      <w:start w:val="1"/>
      <w:numFmt w:val="decimal"/>
      <w:lvlText w:val="%4."/>
      <w:lvlJc w:val="left"/>
      <w:pPr>
        <w:ind w:left="2549" w:hanging="360"/>
      </w:pPr>
    </w:lvl>
    <w:lvl w:ilvl="4" w:tplc="14090019" w:tentative="1">
      <w:start w:val="1"/>
      <w:numFmt w:val="lowerLetter"/>
      <w:lvlText w:val="%5."/>
      <w:lvlJc w:val="left"/>
      <w:pPr>
        <w:ind w:left="3269" w:hanging="360"/>
      </w:pPr>
    </w:lvl>
    <w:lvl w:ilvl="5" w:tplc="1409001B" w:tentative="1">
      <w:start w:val="1"/>
      <w:numFmt w:val="lowerRoman"/>
      <w:lvlText w:val="%6."/>
      <w:lvlJc w:val="right"/>
      <w:pPr>
        <w:ind w:left="3989" w:hanging="180"/>
      </w:pPr>
    </w:lvl>
    <w:lvl w:ilvl="6" w:tplc="1409000F" w:tentative="1">
      <w:start w:val="1"/>
      <w:numFmt w:val="decimal"/>
      <w:lvlText w:val="%7."/>
      <w:lvlJc w:val="left"/>
      <w:pPr>
        <w:ind w:left="4709" w:hanging="360"/>
      </w:pPr>
    </w:lvl>
    <w:lvl w:ilvl="7" w:tplc="14090019" w:tentative="1">
      <w:start w:val="1"/>
      <w:numFmt w:val="lowerLetter"/>
      <w:lvlText w:val="%8."/>
      <w:lvlJc w:val="left"/>
      <w:pPr>
        <w:ind w:left="5429" w:hanging="360"/>
      </w:pPr>
    </w:lvl>
    <w:lvl w:ilvl="8" w:tplc="1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C603E4B"/>
    <w:multiLevelType w:val="hybridMultilevel"/>
    <w:tmpl w:val="2276864C"/>
    <w:lvl w:ilvl="0" w:tplc="1409000F">
      <w:start w:val="1"/>
      <w:numFmt w:val="decimal"/>
      <w:lvlText w:val="%1."/>
      <w:lvlJc w:val="left"/>
      <w:pPr>
        <w:ind w:left="780" w:hanging="360"/>
      </w:pPr>
    </w:lvl>
    <w:lvl w:ilvl="1" w:tplc="14090019" w:tentative="1">
      <w:start w:val="1"/>
      <w:numFmt w:val="lowerLetter"/>
      <w:lvlText w:val="%2."/>
      <w:lvlJc w:val="left"/>
      <w:pPr>
        <w:ind w:left="1500" w:hanging="360"/>
      </w:pPr>
    </w:lvl>
    <w:lvl w:ilvl="2" w:tplc="1409001B" w:tentative="1">
      <w:start w:val="1"/>
      <w:numFmt w:val="lowerRoman"/>
      <w:lvlText w:val="%3."/>
      <w:lvlJc w:val="right"/>
      <w:pPr>
        <w:ind w:left="2220" w:hanging="180"/>
      </w:pPr>
    </w:lvl>
    <w:lvl w:ilvl="3" w:tplc="1409000F" w:tentative="1">
      <w:start w:val="1"/>
      <w:numFmt w:val="decimal"/>
      <w:lvlText w:val="%4."/>
      <w:lvlJc w:val="left"/>
      <w:pPr>
        <w:ind w:left="2940" w:hanging="360"/>
      </w:pPr>
    </w:lvl>
    <w:lvl w:ilvl="4" w:tplc="14090019" w:tentative="1">
      <w:start w:val="1"/>
      <w:numFmt w:val="lowerLetter"/>
      <w:lvlText w:val="%5."/>
      <w:lvlJc w:val="left"/>
      <w:pPr>
        <w:ind w:left="3660" w:hanging="360"/>
      </w:pPr>
    </w:lvl>
    <w:lvl w:ilvl="5" w:tplc="1409001B" w:tentative="1">
      <w:start w:val="1"/>
      <w:numFmt w:val="lowerRoman"/>
      <w:lvlText w:val="%6."/>
      <w:lvlJc w:val="right"/>
      <w:pPr>
        <w:ind w:left="4380" w:hanging="180"/>
      </w:pPr>
    </w:lvl>
    <w:lvl w:ilvl="6" w:tplc="1409000F" w:tentative="1">
      <w:start w:val="1"/>
      <w:numFmt w:val="decimal"/>
      <w:lvlText w:val="%7."/>
      <w:lvlJc w:val="left"/>
      <w:pPr>
        <w:ind w:left="5100" w:hanging="360"/>
      </w:pPr>
    </w:lvl>
    <w:lvl w:ilvl="7" w:tplc="14090019" w:tentative="1">
      <w:start w:val="1"/>
      <w:numFmt w:val="lowerLetter"/>
      <w:lvlText w:val="%8."/>
      <w:lvlJc w:val="left"/>
      <w:pPr>
        <w:ind w:left="5820" w:hanging="360"/>
      </w:pPr>
    </w:lvl>
    <w:lvl w:ilvl="8" w:tplc="1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0662A30"/>
    <w:multiLevelType w:val="hybridMultilevel"/>
    <w:tmpl w:val="DE26FCA4"/>
    <w:lvl w:ilvl="0" w:tplc="174E7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F2442"/>
    <w:multiLevelType w:val="hybridMultilevel"/>
    <w:tmpl w:val="C358B58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C300D2"/>
    <w:multiLevelType w:val="hybridMultilevel"/>
    <w:tmpl w:val="3A9039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3758C1"/>
    <w:multiLevelType w:val="hybridMultilevel"/>
    <w:tmpl w:val="41D26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D544D"/>
    <w:multiLevelType w:val="multilevel"/>
    <w:tmpl w:val="1409001D"/>
    <w:styleLink w:val="Style2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C872A7"/>
    <w:multiLevelType w:val="multilevel"/>
    <w:tmpl w:val="1409001D"/>
    <w:styleLink w:val="Style3"/>
    <w:lvl w:ilvl="0">
      <w:start w:val="1"/>
      <w:numFmt w:val="lowerRoman"/>
      <w:lvlText w:val="%1)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7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98561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0108142">
    <w:abstractNumId w:val="17"/>
  </w:num>
  <w:num w:numId="3" w16cid:durableId="1366831654">
    <w:abstractNumId w:val="1"/>
  </w:num>
  <w:num w:numId="4" w16cid:durableId="1412196781">
    <w:abstractNumId w:val="18"/>
  </w:num>
  <w:num w:numId="5" w16cid:durableId="709383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1416452">
    <w:abstractNumId w:val="4"/>
  </w:num>
  <w:num w:numId="7" w16cid:durableId="787817735">
    <w:abstractNumId w:val="6"/>
  </w:num>
  <w:num w:numId="8" w16cid:durableId="342780484">
    <w:abstractNumId w:val="8"/>
  </w:num>
  <w:num w:numId="9" w16cid:durableId="554126327">
    <w:abstractNumId w:val="9"/>
  </w:num>
  <w:num w:numId="10" w16cid:durableId="819270485">
    <w:abstractNumId w:val="15"/>
  </w:num>
  <w:num w:numId="11" w16cid:durableId="673457072">
    <w:abstractNumId w:val="14"/>
  </w:num>
  <w:num w:numId="12" w16cid:durableId="789789302">
    <w:abstractNumId w:val="3"/>
  </w:num>
  <w:num w:numId="13" w16cid:durableId="1148744717">
    <w:abstractNumId w:val="16"/>
  </w:num>
  <w:num w:numId="14" w16cid:durableId="1897274897">
    <w:abstractNumId w:val="7"/>
  </w:num>
  <w:num w:numId="15" w16cid:durableId="243220705">
    <w:abstractNumId w:val="10"/>
  </w:num>
  <w:num w:numId="16" w16cid:durableId="871040569">
    <w:abstractNumId w:val="13"/>
  </w:num>
  <w:num w:numId="17" w16cid:durableId="755592566">
    <w:abstractNumId w:val="11"/>
  </w:num>
  <w:num w:numId="18" w16cid:durableId="954487381">
    <w:abstractNumId w:val="5"/>
  </w:num>
  <w:num w:numId="19" w16cid:durableId="194727206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NZ" w:vendorID="64" w:dllVersion="4096" w:nlCheck="1" w:checkStyle="0"/>
  <w:activeWritingStyle w:appName="MSWord" w:lang="en-NZ" w:vendorID="64" w:dllVersion="6" w:nlCheck="1" w:checkStyle="1"/>
  <w:activeWritingStyle w:appName="MSWord" w:lang="en-NZ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45"/>
    <w:rsid w:val="00000B3F"/>
    <w:rsid w:val="0000139F"/>
    <w:rsid w:val="000013DF"/>
    <w:rsid w:val="000014AD"/>
    <w:rsid w:val="000018BA"/>
    <w:rsid w:val="00002367"/>
    <w:rsid w:val="0000280F"/>
    <w:rsid w:val="0000302D"/>
    <w:rsid w:val="00003256"/>
    <w:rsid w:val="00003E12"/>
    <w:rsid w:val="000040E2"/>
    <w:rsid w:val="000043BA"/>
    <w:rsid w:val="00004FF0"/>
    <w:rsid w:val="00005260"/>
    <w:rsid w:val="00005324"/>
    <w:rsid w:val="000056E9"/>
    <w:rsid w:val="00006879"/>
    <w:rsid w:val="00007AC1"/>
    <w:rsid w:val="00010878"/>
    <w:rsid w:val="00010A23"/>
    <w:rsid w:val="00010B1B"/>
    <w:rsid w:val="00011278"/>
    <w:rsid w:val="00011583"/>
    <w:rsid w:val="00011A79"/>
    <w:rsid w:val="00012EA1"/>
    <w:rsid w:val="000130BB"/>
    <w:rsid w:val="00013B7E"/>
    <w:rsid w:val="00013D15"/>
    <w:rsid w:val="0001412E"/>
    <w:rsid w:val="000142A8"/>
    <w:rsid w:val="000143EC"/>
    <w:rsid w:val="0001441D"/>
    <w:rsid w:val="0001473A"/>
    <w:rsid w:val="0001475C"/>
    <w:rsid w:val="00014B59"/>
    <w:rsid w:val="00015CCD"/>
    <w:rsid w:val="000160EA"/>
    <w:rsid w:val="00016DAA"/>
    <w:rsid w:val="00016DB1"/>
    <w:rsid w:val="00016E71"/>
    <w:rsid w:val="0001733C"/>
    <w:rsid w:val="00017A87"/>
    <w:rsid w:val="00017B12"/>
    <w:rsid w:val="00017F77"/>
    <w:rsid w:val="00017F8B"/>
    <w:rsid w:val="000203D4"/>
    <w:rsid w:val="0002068F"/>
    <w:rsid w:val="00020C4C"/>
    <w:rsid w:val="00020DDE"/>
    <w:rsid w:val="00020FFC"/>
    <w:rsid w:val="000213E8"/>
    <w:rsid w:val="00021941"/>
    <w:rsid w:val="0002198A"/>
    <w:rsid w:val="00021BE6"/>
    <w:rsid w:val="00021FF0"/>
    <w:rsid w:val="0002208F"/>
    <w:rsid w:val="00022D83"/>
    <w:rsid w:val="000245AD"/>
    <w:rsid w:val="00024C6F"/>
    <w:rsid w:val="00025598"/>
    <w:rsid w:val="00025BBA"/>
    <w:rsid w:val="00025D9E"/>
    <w:rsid w:val="000260EC"/>
    <w:rsid w:val="00026865"/>
    <w:rsid w:val="000269DD"/>
    <w:rsid w:val="00026CB6"/>
    <w:rsid w:val="00030494"/>
    <w:rsid w:val="00030CDA"/>
    <w:rsid w:val="000314D2"/>
    <w:rsid w:val="000321FE"/>
    <w:rsid w:val="00032CD0"/>
    <w:rsid w:val="00032ED9"/>
    <w:rsid w:val="00032EE7"/>
    <w:rsid w:val="00033151"/>
    <w:rsid w:val="0003376D"/>
    <w:rsid w:val="00034016"/>
    <w:rsid w:val="00034027"/>
    <w:rsid w:val="00034636"/>
    <w:rsid w:val="00034CE0"/>
    <w:rsid w:val="000358AC"/>
    <w:rsid w:val="00035B9D"/>
    <w:rsid w:val="00035DEF"/>
    <w:rsid w:val="00035F30"/>
    <w:rsid w:val="0003658A"/>
    <w:rsid w:val="00036709"/>
    <w:rsid w:val="00036B1C"/>
    <w:rsid w:val="00036D29"/>
    <w:rsid w:val="000374EF"/>
    <w:rsid w:val="0003763D"/>
    <w:rsid w:val="00040033"/>
    <w:rsid w:val="00040591"/>
    <w:rsid w:val="00040A11"/>
    <w:rsid w:val="00041B5D"/>
    <w:rsid w:val="00041BC7"/>
    <w:rsid w:val="00042B37"/>
    <w:rsid w:val="00042D82"/>
    <w:rsid w:val="00043113"/>
    <w:rsid w:val="000432B9"/>
    <w:rsid w:val="00043AFB"/>
    <w:rsid w:val="00044791"/>
    <w:rsid w:val="00045664"/>
    <w:rsid w:val="00045C75"/>
    <w:rsid w:val="00045E2B"/>
    <w:rsid w:val="000462C1"/>
    <w:rsid w:val="00046435"/>
    <w:rsid w:val="00046974"/>
    <w:rsid w:val="00047C31"/>
    <w:rsid w:val="00047FC9"/>
    <w:rsid w:val="00050B98"/>
    <w:rsid w:val="00051B3F"/>
    <w:rsid w:val="00052107"/>
    <w:rsid w:val="00052317"/>
    <w:rsid w:val="00052503"/>
    <w:rsid w:val="0005254B"/>
    <w:rsid w:val="0005357F"/>
    <w:rsid w:val="000538D4"/>
    <w:rsid w:val="00053D67"/>
    <w:rsid w:val="00054453"/>
    <w:rsid w:val="00054D40"/>
    <w:rsid w:val="00054DB4"/>
    <w:rsid w:val="00055727"/>
    <w:rsid w:val="00055A5E"/>
    <w:rsid w:val="0005657A"/>
    <w:rsid w:val="00056961"/>
    <w:rsid w:val="0005718F"/>
    <w:rsid w:val="0005781D"/>
    <w:rsid w:val="0006082B"/>
    <w:rsid w:val="00060E26"/>
    <w:rsid w:val="000610E8"/>
    <w:rsid w:val="00061354"/>
    <w:rsid w:val="00061ED2"/>
    <w:rsid w:val="00062701"/>
    <w:rsid w:val="00062C8E"/>
    <w:rsid w:val="00062FBB"/>
    <w:rsid w:val="0006375B"/>
    <w:rsid w:val="000639A5"/>
    <w:rsid w:val="00063C27"/>
    <w:rsid w:val="00063C8A"/>
    <w:rsid w:val="00064486"/>
    <w:rsid w:val="00065578"/>
    <w:rsid w:val="00065BD5"/>
    <w:rsid w:val="00065E58"/>
    <w:rsid w:val="00066147"/>
    <w:rsid w:val="000663D0"/>
    <w:rsid w:val="00066459"/>
    <w:rsid w:val="0006650E"/>
    <w:rsid w:val="000679B2"/>
    <w:rsid w:val="00070147"/>
    <w:rsid w:val="0007041C"/>
    <w:rsid w:val="0007058B"/>
    <w:rsid w:val="000729C4"/>
    <w:rsid w:val="00072C23"/>
    <w:rsid w:val="0007339D"/>
    <w:rsid w:val="000734C4"/>
    <w:rsid w:val="00073AD1"/>
    <w:rsid w:val="00073BB8"/>
    <w:rsid w:val="00074755"/>
    <w:rsid w:val="00074770"/>
    <w:rsid w:val="000749B7"/>
    <w:rsid w:val="000756BD"/>
    <w:rsid w:val="000761DA"/>
    <w:rsid w:val="00076517"/>
    <w:rsid w:val="00076A59"/>
    <w:rsid w:val="00076C33"/>
    <w:rsid w:val="0007721C"/>
    <w:rsid w:val="000775F5"/>
    <w:rsid w:val="00077B2D"/>
    <w:rsid w:val="00077B7C"/>
    <w:rsid w:val="00081196"/>
    <w:rsid w:val="00081270"/>
    <w:rsid w:val="000812E8"/>
    <w:rsid w:val="00081E2F"/>
    <w:rsid w:val="000840BC"/>
    <w:rsid w:val="000842A4"/>
    <w:rsid w:val="00084490"/>
    <w:rsid w:val="00084B41"/>
    <w:rsid w:val="0008504B"/>
    <w:rsid w:val="00087C7B"/>
    <w:rsid w:val="00087D20"/>
    <w:rsid w:val="00087DAC"/>
    <w:rsid w:val="00087F6F"/>
    <w:rsid w:val="000917B8"/>
    <w:rsid w:val="00091F4D"/>
    <w:rsid w:val="0009245D"/>
    <w:rsid w:val="0009247E"/>
    <w:rsid w:val="000924F8"/>
    <w:rsid w:val="0009279D"/>
    <w:rsid w:val="00092A36"/>
    <w:rsid w:val="0009375E"/>
    <w:rsid w:val="0009398A"/>
    <w:rsid w:val="000950E7"/>
    <w:rsid w:val="000953BA"/>
    <w:rsid w:val="00095BC8"/>
    <w:rsid w:val="00095BE6"/>
    <w:rsid w:val="00096632"/>
    <w:rsid w:val="0009692F"/>
    <w:rsid w:val="00096B22"/>
    <w:rsid w:val="000973D3"/>
    <w:rsid w:val="000977D5"/>
    <w:rsid w:val="000A026C"/>
    <w:rsid w:val="000A038C"/>
    <w:rsid w:val="000A0E88"/>
    <w:rsid w:val="000A1247"/>
    <w:rsid w:val="000A19F9"/>
    <w:rsid w:val="000A1A34"/>
    <w:rsid w:val="000A1AEF"/>
    <w:rsid w:val="000A2965"/>
    <w:rsid w:val="000A2C3D"/>
    <w:rsid w:val="000A2E20"/>
    <w:rsid w:val="000A2E92"/>
    <w:rsid w:val="000A3200"/>
    <w:rsid w:val="000A540F"/>
    <w:rsid w:val="000A5509"/>
    <w:rsid w:val="000A5707"/>
    <w:rsid w:val="000A6ACF"/>
    <w:rsid w:val="000A6D6B"/>
    <w:rsid w:val="000A6E0A"/>
    <w:rsid w:val="000A6E63"/>
    <w:rsid w:val="000A7CE7"/>
    <w:rsid w:val="000A7D90"/>
    <w:rsid w:val="000B05D8"/>
    <w:rsid w:val="000B0959"/>
    <w:rsid w:val="000B0A4B"/>
    <w:rsid w:val="000B0D28"/>
    <w:rsid w:val="000B0D4B"/>
    <w:rsid w:val="000B1510"/>
    <w:rsid w:val="000B2BD4"/>
    <w:rsid w:val="000B4B74"/>
    <w:rsid w:val="000B52EF"/>
    <w:rsid w:val="000B538F"/>
    <w:rsid w:val="000B53EF"/>
    <w:rsid w:val="000B56A7"/>
    <w:rsid w:val="000B6089"/>
    <w:rsid w:val="000B676C"/>
    <w:rsid w:val="000B7578"/>
    <w:rsid w:val="000C0041"/>
    <w:rsid w:val="000C018F"/>
    <w:rsid w:val="000C0BB7"/>
    <w:rsid w:val="000C0BFD"/>
    <w:rsid w:val="000C0DE0"/>
    <w:rsid w:val="000C11A7"/>
    <w:rsid w:val="000C19C3"/>
    <w:rsid w:val="000C21D0"/>
    <w:rsid w:val="000C284C"/>
    <w:rsid w:val="000C2B7F"/>
    <w:rsid w:val="000C3143"/>
    <w:rsid w:val="000C32CB"/>
    <w:rsid w:val="000C334A"/>
    <w:rsid w:val="000C3425"/>
    <w:rsid w:val="000C35A6"/>
    <w:rsid w:val="000C3673"/>
    <w:rsid w:val="000C4870"/>
    <w:rsid w:val="000C51D9"/>
    <w:rsid w:val="000C5234"/>
    <w:rsid w:val="000C576B"/>
    <w:rsid w:val="000C5C28"/>
    <w:rsid w:val="000C5F66"/>
    <w:rsid w:val="000C67B0"/>
    <w:rsid w:val="000C7103"/>
    <w:rsid w:val="000C7BBE"/>
    <w:rsid w:val="000C7F2B"/>
    <w:rsid w:val="000D09EA"/>
    <w:rsid w:val="000D1143"/>
    <w:rsid w:val="000D1680"/>
    <w:rsid w:val="000D1861"/>
    <w:rsid w:val="000D200C"/>
    <w:rsid w:val="000D25A0"/>
    <w:rsid w:val="000D2C0D"/>
    <w:rsid w:val="000D39CA"/>
    <w:rsid w:val="000D3BD3"/>
    <w:rsid w:val="000D507A"/>
    <w:rsid w:val="000D52FA"/>
    <w:rsid w:val="000D5936"/>
    <w:rsid w:val="000D5F16"/>
    <w:rsid w:val="000D6994"/>
    <w:rsid w:val="000D6A61"/>
    <w:rsid w:val="000D6BDB"/>
    <w:rsid w:val="000D71E7"/>
    <w:rsid w:val="000D7320"/>
    <w:rsid w:val="000D79F5"/>
    <w:rsid w:val="000D7A06"/>
    <w:rsid w:val="000E012C"/>
    <w:rsid w:val="000E08B6"/>
    <w:rsid w:val="000E0D9C"/>
    <w:rsid w:val="000E0E97"/>
    <w:rsid w:val="000E15C1"/>
    <w:rsid w:val="000E1923"/>
    <w:rsid w:val="000E1E0B"/>
    <w:rsid w:val="000E2547"/>
    <w:rsid w:val="000E2A29"/>
    <w:rsid w:val="000E3212"/>
    <w:rsid w:val="000E3229"/>
    <w:rsid w:val="000E564A"/>
    <w:rsid w:val="000E70DC"/>
    <w:rsid w:val="000E71B3"/>
    <w:rsid w:val="000E7505"/>
    <w:rsid w:val="000E7637"/>
    <w:rsid w:val="000F036D"/>
    <w:rsid w:val="000F0AB8"/>
    <w:rsid w:val="000F0BD0"/>
    <w:rsid w:val="000F1452"/>
    <w:rsid w:val="000F182B"/>
    <w:rsid w:val="000F1830"/>
    <w:rsid w:val="000F1CF1"/>
    <w:rsid w:val="000F1D42"/>
    <w:rsid w:val="000F23FF"/>
    <w:rsid w:val="000F2706"/>
    <w:rsid w:val="000F2E06"/>
    <w:rsid w:val="000F2E14"/>
    <w:rsid w:val="000F3845"/>
    <w:rsid w:val="000F3C41"/>
    <w:rsid w:val="000F3D84"/>
    <w:rsid w:val="000F4178"/>
    <w:rsid w:val="000F4B48"/>
    <w:rsid w:val="000F619F"/>
    <w:rsid w:val="000F6215"/>
    <w:rsid w:val="000F676A"/>
    <w:rsid w:val="000F6B1C"/>
    <w:rsid w:val="000F720C"/>
    <w:rsid w:val="000F754C"/>
    <w:rsid w:val="00100AA9"/>
    <w:rsid w:val="00100C06"/>
    <w:rsid w:val="00100C54"/>
    <w:rsid w:val="0010100F"/>
    <w:rsid w:val="001014B1"/>
    <w:rsid w:val="001016BF"/>
    <w:rsid w:val="001026B8"/>
    <w:rsid w:val="00102BCB"/>
    <w:rsid w:val="00103423"/>
    <w:rsid w:val="00103B51"/>
    <w:rsid w:val="0010433F"/>
    <w:rsid w:val="00105633"/>
    <w:rsid w:val="00105EE4"/>
    <w:rsid w:val="001069C4"/>
    <w:rsid w:val="001074FC"/>
    <w:rsid w:val="00107BDE"/>
    <w:rsid w:val="00107C3D"/>
    <w:rsid w:val="00107F71"/>
    <w:rsid w:val="001107EA"/>
    <w:rsid w:val="00110D83"/>
    <w:rsid w:val="00112C89"/>
    <w:rsid w:val="00112EE3"/>
    <w:rsid w:val="00113912"/>
    <w:rsid w:val="00113B12"/>
    <w:rsid w:val="00114791"/>
    <w:rsid w:val="00114BA6"/>
    <w:rsid w:val="00115A96"/>
    <w:rsid w:val="00116092"/>
    <w:rsid w:val="00116F91"/>
    <w:rsid w:val="0011744F"/>
    <w:rsid w:val="00117805"/>
    <w:rsid w:val="00117869"/>
    <w:rsid w:val="00120CB3"/>
    <w:rsid w:val="00120D11"/>
    <w:rsid w:val="00120F0C"/>
    <w:rsid w:val="0012178B"/>
    <w:rsid w:val="0012316B"/>
    <w:rsid w:val="001233F9"/>
    <w:rsid w:val="00123454"/>
    <w:rsid w:val="001247D5"/>
    <w:rsid w:val="00124882"/>
    <w:rsid w:val="00124C67"/>
    <w:rsid w:val="001250E1"/>
    <w:rsid w:val="0012546C"/>
    <w:rsid w:val="001255E1"/>
    <w:rsid w:val="00125A60"/>
    <w:rsid w:val="00126028"/>
    <w:rsid w:val="00126505"/>
    <w:rsid w:val="0012678E"/>
    <w:rsid w:val="00127AA5"/>
    <w:rsid w:val="00127C81"/>
    <w:rsid w:val="00130A1F"/>
    <w:rsid w:val="00130EDB"/>
    <w:rsid w:val="00131860"/>
    <w:rsid w:val="00131944"/>
    <w:rsid w:val="001324CC"/>
    <w:rsid w:val="00132603"/>
    <w:rsid w:val="00133122"/>
    <w:rsid w:val="001338C5"/>
    <w:rsid w:val="0013397F"/>
    <w:rsid w:val="00133CAC"/>
    <w:rsid w:val="00133CE3"/>
    <w:rsid w:val="001345BA"/>
    <w:rsid w:val="00134B69"/>
    <w:rsid w:val="00135B3D"/>
    <w:rsid w:val="00136144"/>
    <w:rsid w:val="001368FD"/>
    <w:rsid w:val="00136B55"/>
    <w:rsid w:val="00136C88"/>
    <w:rsid w:val="0014007F"/>
    <w:rsid w:val="0014029B"/>
    <w:rsid w:val="0014069F"/>
    <w:rsid w:val="00140739"/>
    <w:rsid w:val="0014076C"/>
    <w:rsid w:val="00140CDA"/>
    <w:rsid w:val="00140FDB"/>
    <w:rsid w:val="00141FF2"/>
    <w:rsid w:val="00142077"/>
    <w:rsid w:val="0014263F"/>
    <w:rsid w:val="001426F1"/>
    <w:rsid w:val="00142B2E"/>
    <w:rsid w:val="00143432"/>
    <w:rsid w:val="00143E9D"/>
    <w:rsid w:val="00143EC7"/>
    <w:rsid w:val="00143EEC"/>
    <w:rsid w:val="0014584C"/>
    <w:rsid w:val="0014596E"/>
    <w:rsid w:val="00145D17"/>
    <w:rsid w:val="0014651D"/>
    <w:rsid w:val="00146733"/>
    <w:rsid w:val="00146744"/>
    <w:rsid w:val="00146B72"/>
    <w:rsid w:val="00146E4C"/>
    <w:rsid w:val="00147E58"/>
    <w:rsid w:val="001507A8"/>
    <w:rsid w:val="00150F74"/>
    <w:rsid w:val="0015102C"/>
    <w:rsid w:val="00151818"/>
    <w:rsid w:val="00151BD8"/>
    <w:rsid w:val="00151C8C"/>
    <w:rsid w:val="00152C28"/>
    <w:rsid w:val="0015370C"/>
    <w:rsid w:val="00153B35"/>
    <w:rsid w:val="001540F6"/>
    <w:rsid w:val="0015426A"/>
    <w:rsid w:val="0015484E"/>
    <w:rsid w:val="00155251"/>
    <w:rsid w:val="001559D8"/>
    <w:rsid w:val="0015636D"/>
    <w:rsid w:val="00157085"/>
    <w:rsid w:val="001573A7"/>
    <w:rsid w:val="001575DE"/>
    <w:rsid w:val="00157B34"/>
    <w:rsid w:val="001600F4"/>
    <w:rsid w:val="00160163"/>
    <w:rsid w:val="001601BF"/>
    <w:rsid w:val="001602A9"/>
    <w:rsid w:val="001606BA"/>
    <w:rsid w:val="001608C3"/>
    <w:rsid w:val="00160B3A"/>
    <w:rsid w:val="00160DD3"/>
    <w:rsid w:val="00160FED"/>
    <w:rsid w:val="001611FF"/>
    <w:rsid w:val="00161345"/>
    <w:rsid w:val="001613E1"/>
    <w:rsid w:val="001615A3"/>
    <w:rsid w:val="00162688"/>
    <w:rsid w:val="00162DF1"/>
    <w:rsid w:val="00163AE4"/>
    <w:rsid w:val="0016476A"/>
    <w:rsid w:val="001653BF"/>
    <w:rsid w:val="001654B2"/>
    <w:rsid w:val="001656AE"/>
    <w:rsid w:val="0016592C"/>
    <w:rsid w:val="00165B51"/>
    <w:rsid w:val="00165B6E"/>
    <w:rsid w:val="00166319"/>
    <w:rsid w:val="0016694A"/>
    <w:rsid w:val="001670EA"/>
    <w:rsid w:val="00167792"/>
    <w:rsid w:val="00167CE0"/>
    <w:rsid w:val="0017078E"/>
    <w:rsid w:val="001712C7"/>
    <w:rsid w:val="0017131E"/>
    <w:rsid w:val="00171553"/>
    <w:rsid w:val="00172A9D"/>
    <w:rsid w:val="00172E8D"/>
    <w:rsid w:val="0017387A"/>
    <w:rsid w:val="001743B4"/>
    <w:rsid w:val="001747DC"/>
    <w:rsid w:val="00174FB8"/>
    <w:rsid w:val="0017567A"/>
    <w:rsid w:val="001756CF"/>
    <w:rsid w:val="00175E48"/>
    <w:rsid w:val="00176022"/>
    <w:rsid w:val="00176EBF"/>
    <w:rsid w:val="00176EFD"/>
    <w:rsid w:val="0017765C"/>
    <w:rsid w:val="00177CE0"/>
    <w:rsid w:val="00180209"/>
    <w:rsid w:val="00180A92"/>
    <w:rsid w:val="00181835"/>
    <w:rsid w:val="001824B8"/>
    <w:rsid w:val="001830C0"/>
    <w:rsid w:val="001831DD"/>
    <w:rsid w:val="00183A11"/>
    <w:rsid w:val="00184D0A"/>
    <w:rsid w:val="00184D82"/>
    <w:rsid w:val="001853A3"/>
    <w:rsid w:val="00185436"/>
    <w:rsid w:val="00186079"/>
    <w:rsid w:val="0018666B"/>
    <w:rsid w:val="001868E7"/>
    <w:rsid w:val="00186A5A"/>
    <w:rsid w:val="00186BA3"/>
    <w:rsid w:val="00187443"/>
    <w:rsid w:val="0018771B"/>
    <w:rsid w:val="00187789"/>
    <w:rsid w:val="00190812"/>
    <w:rsid w:val="00190995"/>
    <w:rsid w:val="00190CA5"/>
    <w:rsid w:val="00190D90"/>
    <w:rsid w:val="00191032"/>
    <w:rsid w:val="00191FE1"/>
    <w:rsid w:val="001925FB"/>
    <w:rsid w:val="001927C7"/>
    <w:rsid w:val="00192A3D"/>
    <w:rsid w:val="00192CBE"/>
    <w:rsid w:val="00192FDF"/>
    <w:rsid w:val="001939A3"/>
    <w:rsid w:val="00193D03"/>
    <w:rsid w:val="00193DCB"/>
    <w:rsid w:val="001940E4"/>
    <w:rsid w:val="0019545C"/>
    <w:rsid w:val="00195DEA"/>
    <w:rsid w:val="001962E3"/>
    <w:rsid w:val="00197C26"/>
    <w:rsid w:val="001A1786"/>
    <w:rsid w:val="001A1D2A"/>
    <w:rsid w:val="001A1FF4"/>
    <w:rsid w:val="001A2A8E"/>
    <w:rsid w:val="001A2DC4"/>
    <w:rsid w:val="001A32EA"/>
    <w:rsid w:val="001A425D"/>
    <w:rsid w:val="001A435E"/>
    <w:rsid w:val="001A446F"/>
    <w:rsid w:val="001A4C6A"/>
    <w:rsid w:val="001A50DB"/>
    <w:rsid w:val="001A5FE3"/>
    <w:rsid w:val="001A6051"/>
    <w:rsid w:val="001A76F1"/>
    <w:rsid w:val="001A7A49"/>
    <w:rsid w:val="001B0C36"/>
    <w:rsid w:val="001B1A32"/>
    <w:rsid w:val="001B1B18"/>
    <w:rsid w:val="001B2308"/>
    <w:rsid w:val="001B240F"/>
    <w:rsid w:val="001B2565"/>
    <w:rsid w:val="001B2605"/>
    <w:rsid w:val="001B269A"/>
    <w:rsid w:val="001B28A7"/>
    <w:rsid w:val="001B29D2"/>
    <w:rsid w:val="001B350E"/>
    <w:rsid w:val="001B36A6"/>
    <w:rsid w:val="001B3BCB"/>
    <w:rsid w:val="001B3C32"/>
    <w:rsid w:val="001B442D"/>
    <w:rsid w:val="001B47CE"/>
    <w:rsid w:val="001B4D5F"/>
    <w:rsid w:val="001B55FE"/>
    <w:rsid w:val="001B58FA"/>
    <w:rsid w:val="001B63D7"/>
    <w:rsid w:val="001B6501"/>
    <w:rsid w:val="001B6B09"/>
    <w:rsid w:val="001B6FF0"/>
    <w:rsid w:val="001C0025"/>
    <w:rsid w:val="001C033E"/>
    <w:rsid w:val="001C1A62"/>
    <w:rsid w:val="001C1BD0"/>
    <w:rsid w:val="001C1D57"/>
    <w:rsid w:val="001C20EE"/>
    <w:rsid w:val="001C2F32"/>
    <w:rsid w:val="001C325A"/>
    <w:rsid w:val="001C3440"/>
    <w:rsid w:val="001C34D8"/>
    <w:rsid w:val="001C34F9"/>
    <w:rsid w:val="001C3C2B"/>
    <w:rsid w:val="001C3F1F"/>
    <w:rsid w:val="001C4A29"/>
    <w:rsid w:val="001C4E66"/>
    <w:rsid w:val="001C56B2"/>
    <w:rsid w:val="001C5BFE"/>
    <w:rsid w:val="001C6594"/>
    <w:rsid w:val="001C6DE6"/>
    <w:rsid w:val="001C7694"/>
    <w:rsid w:val="001C775F"/>
    <w:rsid w:val="001C7951"/>
    <w:rsid w:val="001D0070"/>
    <w:rsid w:val="001D0339"/>
    <w:rsid w:val="001D110D"/>
    <w:rsid w:val="001D192E"/>
    <w:rsid w:val="001D217A"/>
    <w:rsid w:val="001D2339"/>
    <w:rsid w:val="001D28A6"/>
    <w:rsid w:val="001D3345"/>
    <w:rsid w:val="001D45CF"/>
    <w:rsid w:val="001D47BD"/>
    <w:rsid w:val="001D482B"/>
    <w:rsid w:val="001D4EB9"/>
    <w:rsid w:val="001D59C0"/>
    <w:rsid w:val="001D5B65"/>
    <w:rsid w:val="001D6369"/>
    <w:rsid w:val="001D65EB"/>
    <w:rsid w:val="001D6ECD"/>
    <w:rsid w:val="001D6FA4"/>
    <w:rsid w:val="001D71AB"/>
    <w:rsid w:val="001D7D11"/>
    <w:rsid w:val="001E0056"/>
    <w:rsid w:val="001E08F8"/>
    <w:rsid w:val="001E0BF7"/>
    <w:rsid w:val="001E1630"/>
    <w:rsid w:val="001E1AC6"/>
    <w:rsid w:val="001E1C13"/>
    <w:rsid w:val="001E27D1"/>
    <w:rsid w:val="001E2B8D"/>
    <w:rsid w:val="001E2C91"/>
    <w:rsid w:val="001E2CCD"/>
    <w:rsid w:val="001E2CCF"/>
    <w:rsid w:val="001E2F49"/>
    <w:rsid w:val="001E3649"/>
    <w:rsid w:val="001E37E3"/>
    <w:rsid w:val="001E3BC8"/>
    <w:rsid w:val="001E3C33"/>
    <w:rsid w:val="001E4662"/>
    <w:rsid w:val="001E5B93"/>
    <w:rsid w:val="001E6609"/>
    <w:rsid w:val="001E676F"/>
    <w:rsid w:val="001E6B11"/>
    <w:rsid w:val="001E706C"/>
    <w:rsid w:val="001E78E1"/>
    <w:rsid w:val="001E78E5"/>
    <w:rsid w:val="001E79B6"/>
    <w:rsid w:val="001F06C8"/>
    <w:rsid w:val="001F0A35"/>
    <w:rsid w:val="001F169D"/>
    <w:rsid w:val="001F1B8C"/>
    <w:rsid w:val="001F3B1B"/>
    <w:rsid w:val="001F3CAC"/>
    <w:rsid w:val="001F3D57"/>
    <w:rsid w:val="001F409A"/>
    <w:rsid w:val="001F456D"/>
    <w:rsid w:val="001F4A02"/>
    <w:rsid w:val="001F4B0C"/>
    <w:rsid w:val="001F5EDF"/>
    <w:rsid w:val="001F65C0"/>
    <w:rsid w:val="001F6779"/>
    <w:rsid w:val="001F6E9F"/>
    <w:rsid w:val="00201363"/>
    <w:rsid w:val="00202378"/>
    <w:rsid w:val="00202BF6"/>
    <w:rsid w:val="00203034"/>
    <w:rsid w:val="00203705"/>
    <w:rsid w:val="00203BD8"/>
    <w:rsid w:val="00203C52"/>
    <w:rsid w:val="00203CA8"/>
    <w:rsid w:val="00204546"/>
    <w:rsid w:val="0020454F"/>
    <w:rsid w:val="00204B55"/>
    <w:rsid w:val="00204BED"/>
    <w:rsid w:val="0020577F"/>
    <w:rsid w:val="00205863"/>
    <w:rsid w:val="00205C54"/>
    <w:rsid w:val="002063B7"/>
    <w:rsid w:val="0020683C"/>
    <w:rsid w:val="002068B1"/>
    <w:rsid w:val="00206C8D"/>
    <w:rsid w:val="00207660"/>
    <w:rsid w:val="00207767"/>
    <w:rsid w:val="0020783A"/>
    <w:rsid w:val="00207DAE"/>
    <w:rsid w:val="002106A7"/>
    <w:rsid w:val="00210B67"/>
    <w:rsid w:val="002112FF"/>
    <w:rsid w:val="00211413"/>
    <w:rsid w:val="00211BD8"/>
    <w:rsid w:val="00211D79"/>
    <w:rsid w:val="002125A8"/>
    <w:rsid w:val="00212DBF"/>
    <w:rsid w:val="0021365A"/>
    <w:rsid w:val="00213863"/>
    <w:rsid w:val="002143C2"/>
    <w:rsid w:val="0021444C"/>
    <w:rsid w:val="002144C1"/>
    <w:rsid w:val="002146DE"/>
    <w:rsid w:val="00215142"/>
    <w:rsid w:val="00216B32"/>
    <w:rsid w:val="00216C2C"/>
    <w:rsid w:val="0021705B"/>
    <w:rsid w:val="00217315"/>
    <w:rsid w:val="0021775E"/>
    <w:rsid w:val="00217B7B"/>
    <w:rsid w:val="00217C6F"/>
    <w:rsid w:val="00220D53"/>
    <w:rsid w:val="00221B5F"/>
    <w:rsid w:val="00221C6C"/>
    <w:rsid w:val="00222332"/>
    <w:rsid w:val="00223833"/>
    <w:rsid w:val="0022404E"/>
    <w:rsid w:val="0022434E"/>
    <w:rsid w:val="00224AE0"/>
    <w:rsid w:val="00224AE4"/>
    <w:rsid w:val="0022714E"/>
    <w:rsid w:val="002278A2"/>
    <w:rsid w:val="00227EE1"/>
    <w:rsid w:val="00230083"/>
    <w:rsid w:val="0023035A"/>
    <w:rsid w:val="00230653"/>
    <w:rsid w:val="002323FC"/>
    <w:rsid w:val="002324D1"/>
    <w:rsid w:val="00232670"/>
    <w:rsid w:val="002329AE"/>
    <w:rsid w:val="00232E19"/>
    <w:rsid w:val="002330EB"/>
    <w:rsid w:val="002334FF"/>
    <w:rsid w:val="00233609"/>
    <w:rsid w:val="0023374B"/>
    <w:rsid w:val="00233E4E"/>
    <w:rsid w:val="00234212"/>
    <w:rsid w:val="00235553"/>
    <w:rsid w:val="00235A8B"/>
    <w:rsid w:val="00235DF7"/>
    <w:rsid w:val="00235EAC"/>
    <w:rsid w:val="0023631B"/>
    <w:rsid w:val="00236A47"/>
    <w:rsid w:val="00236B49"/>
    <w:rsid w:val="00236F4A"/>
    <w:rsid w:val="0023731D"/>
    <w:rsid w:val="002376FF"/>
    <w:rsid w:val="00237AFC"/>
    <w:rsid w:val="00237B41"/>
    <w:rsid w:val="00240125"/>
    <w:rsid w:val="00240851"/>
    <w:rsid w:val="00240C3E"/>
    <w:rsid w:val="002432AA"/>
    <w:rsid w:val="00243565"/>
    <w:rsid w:val="00243748"/>
    <w:rsid w:val="002438DE"/>
    <w:rsid w:val="00243E01"/>
    <w:rsid w:val="002440FA"/>
    <w:rsid w:val="00245A83"/>
    <w:rsid w:val="00245AE1"/>
    <w:rsid w:val="00245FC3"/>
    <w:rsid w:val="002463BA"/>
    <w:rsid w:val="002463BD"/>
    <w:rsid w:val="00246CF8"/>
    <w:rsid w:val="00247524"/>
    <w:rsid w:val="00247816"/>
    <w:rsid w:val="00247FDF"/>
    <w:rsid w:val="00250046"/>
    <w:rsid w:val="002502E1"/>
    <w:rsid w:val="002516F0"/>
    <w:rsid w:val="002519C9"/>
    <w:rsid w:val="00251D66"/>
    <w:rsid w:val="0025202D"/>
    <w:rsid w:val="002520F9"/>
    <w:rsid w:val="002522D3"/>
    <w:rsid w:val="00252BCA"/>
    <w:rsid w:val="0025459D"/>
    <w:rsid w:val="0025479B"/>
    <w:rsid w:val="00254B72"/>
    <w:rsid w:val="00255333"/>
    <w:rsid w:val="0025564B"/>
    <w:rsid w:val="00256CB5"/>
    <w:rsid w:val="00256D90"/>
    <w:rsid w:val="00257F22"/>
    <w:rsid w:val="00260406"/>
    <w:rsid w:val="002609B2"/>
    <w:rsid w:val="00262CB7"/>
    <w:rsid w:val="00263C40"/>
    <w:rsid w:val="0026449A"/>
    <w:rsid w:val="00265437"/>
    <w:rsid w:val="00265A32"/>
    <w:rsid w:val="0026694F"/>
    <w:rsid w:val="00266ABE"/>
    <w:rsid w:val="00266B39"/>
    <w:rsid w:val="00266E0D"/>
    <w:rsid w:val="00266ED3"/>
    <w:rsid w:val="00267C75"/>
    <w:rsid w:val="00267DF9"/>
    <w:rsid w:val="00267EBC"/>
    <w:rsid w:val="0027007B"/>
    <w:rsid w:val="00270945"/>
    <w:rsid w:val="00270DA5"/>
    <w:rsid w:val="00270F41"/>
    <w:rsid w:val="00271D24"/>
    <w:rsid w:val="002722F0"/>
    <w:rsid w:val="002729BE"/>
    <w:rsid w:val="0027310D"/>
    <w:rsid w:val="00273316"/>
    <w:rsid w:val="002735FE"/>
    <w:rsid w:val="002737A3"/>
    <w:rsid w:val="002748F9"/>
    <w:rsid w:val="00274D0A"/>
    <w:rsid w:val="00274F0E"/>
    <w:rsid w:val="00275616"/>
    <w:rsid w:val="00275939"/>
    <w:rsid w:val="00275A6C"/>
    <w:rsid w:val="002761A6"/>
    <w:rsid w:val="00276AF0"/>
    <w:rsid w:val="00276F54"/>
    <w:rsid w:val="002774DE"/>
    <w:rsid w:val="00277BBD"/>
    <w:rsid w:val="00277F1E"/>
    <w:rsid w:val="00277FCB"/>
    <w:rsid w:val="002803D6"/>
    <w:rsid w:val="00280866"/>
    <w:rsid w:val="00280A00"/>
    <w:rsid w:val="00281EBF"/>
    <w:rsid w:val="00282901"/>
    <w:rsid w:val="00283498"/>
    <w:rsid w:val="00283563"/>
    <w:rsid w:val="00283E82"/>
    <w:rsid w:val="00283F04"/>
    <w:rsid w:val="00284804"/>
    <w:rsid w:val="00284E42"/>
    <w:rsid w:val="00284FCF"/>
    <w:rsid w:val="0028536B"/>
    <w:rsid w:val="002855FB"/>
    <w:rsid w:val="00285624"/>
    <w:rsid w:val="00286CB9"/>
    <w:rsid w:val="00287875"/>
    <w:rsid w:val="00287C33"/>
    <w:rsid w:val="00287E1F"/>
    <w:rsid w:val="002900E4"/>
    <w:rsid w:val="002908A3"/>
    <w:rsid w:val="00290A27"/>
    <w:rsid w:val="00291D20"/>
    <w:rsid w:val="0029282F"/>
    <w:rsid w:val="002928E7"/>
    <w:rsid w:val="00292B81"/>
    <w:rsid w:val="00292C65"/>
    <w:rsid w:val="002930F8"/>
    <w:rsid w:val="0029339A"/>
    <w:rsid w:val="002937C0"/>
    <w:rsid w:val="00293E5D"/>
    <w:rsid w:val="00295921"/>
    <w:rsid w:val="002959D5"/>
    <w:rsid w:val="00295A3C"/>
    <w:rsid w:val="0029675C"/>
    <w:rsid w:val="00296868"/>
    <w:rsid w:val="0029701B"/>
    <w:rsid w:val="00297133"/>
    <w:rsid w:val="00297BE5"/>
    <w:rsid w:val="00297DE1"/>
    <w:rsid w:val="00297DEC"/>
    <w:rsid w:val="00297F51"/>
    <w:rsid w:val="002A0C78"/>
    <w:rsid w:val="002A10DB"/>
    <w:rsid w:val="002A180C"/>
    <w:rsid w:val="002A1DAD"/>
    <w:rsid w:val="002A20EA"/>
    <w:rsid w:val="002A233D"/>
    <w:rsid w:val="002A256F"/>
    <w:rsid w:val="002A2584"/>
    <w:rsid w:val="002A26CC"/>
    <w:rsid w:val="002A2B29"/>
    <w:rsid w:val="002A2FCF"/>
    <w:rsid w:val="002A31BE"/>
    <w:rsid w:val="002A36FB"/>
    <w:rsid w:val="002A38F8"/>
    <w:rsid w:val="002A3B2C"/>
    <w:rsid w:val="002A4D48"/>
    <w:rsid w:val="002A52F6"/>
    <w:rsid w:val="002A5670"/>
    <w:rsid w:val="002A5A6A"/>
    <w:rsid w:val="002A5E2E"/>
    <w:rsid w:val="002A605B"/>
    <w:rsid w:val="002A6310"/>
    <w:rsid w:val="002A74CC"/>
    <w:rsid w:val="002B00B2"/>
    <w:rsid w:val="002B0BDF"/>
    <w:rsid w:val="002B21AF"/>
    <w:rsid w:val="002B231B"/>
    <w:rsid w:val="002B2622"/>
    <w:rsid w:val="002B3341"/>
    <w:rsid w:val="002B3696"/>
    <w:rsid w:val="002B39A1"/>
    <w:rsid w:val="002B4E59"/>
    <w:rsid w:val="002B55CE"/>
    <w:rsid w:val="002B57CD"/>
    <w:rsid w:val="002B5A74"/>
    <w:rsid w:val="002B5BDD"/>
    <w:rsid w:val="002B67FA"/>
    <w:rsid w:val="002B6D9D"/>
    <w:rsid w:val="002B72F0"/>
    <w:rsid w:val="002B7EBC"/>
    <w:rsid w:val="002C00C0"/>
    <w:rsid w:val="002C090D"/>
    <w:rsid w:val="002C09D7"/>
    <w:rsid w:val="002C0B55"/>
    <w:rsid w:val="002C0E7A"/>
    <w:rsid w:val="002C1873"/>
    <w:rsid w:val="002C2B66"/>
    <w:rsid w:val="002C2E2B"/>
    <w:rsid w:val="002C2E80"/>
    <w:rsid w:val="002C2F70"/>
    <w:rsid w:val="002C3932"/>
    <w:rsid w:val="002C3AA6"/>
    <w:rsid w:val="002C51B9"/>
    <w:rsid w:val="002C663A"/>
    <w:rsid w:val="002C682D"/>
    <w:rsid w:val="002C6CB8"/>
    <w:rsid w:val="002C7297"/>
    <w:rsid w:val="002C7536"/>
    <w:rsid w:val="002C797F"/>
    <w:rsid w:val="002C7CFF"/>
    <w:rsid w:val="002C7F8D"/>
    <w:rsid w:val="002D005C"/>
    <w:rsid w:val="002D0244"/>
    <w:rsid w:val="002D0464"/>
    <w:rsid w:val="002D12D7"/>
    <w:rsid w:val="002D390C"/>
    <w:rsid w:val="002D3916"/>
    <w:rsid w:val="002D3D6E"/>
    <w:rsid w:val="002D40A9"/>
    <w:rsid w:val="002D4AD4"/>
    <w:rsid w:val="002D4DFC"/>
    <w:rsid w:val="002D5078"/>
    <w:rsid w:val="002D5B5B"/>
    <w:rsid w:val="002D6F4B"/>
    <w:rsid w:val="002D70A6"/>
    <w:rsid w:val="002E01FF"/>
    <w:rsid w:val="002E02C7"/>
    <w:rsid w:val="002E031D"/>
    <w:rsid w:val="002E051D"/>
    <w:rsid w:val="002E28EA"/>
    <w:rsid w:val="002E2E44"/>
    <w:rsid w:val="002E382B"/>
    <w:rsid w:val="002E3B4D"/>
    <w:rsid w:val="002E42B6"/>
    <w:rsid w:val="002E42F0"/>
    <w:rsid w:val="002E4CC0"/>
    <w:rsid w:val="002E508C"/>
    <w:rsid w:val="002E519F"/>
    <w:rsid w:val="002E54F2"/>
    <w:rsid w:val="002E567A"/>
    <w:rsid w:val="002E577A"/>
    <w:rsid w:val="002E5BA3"/>
    <w:rsid w:val="002E5C0E"/>
    <w:rsid w:val="002E6346"/>
    <w:rsid w:val="002E685E"/>
    <w:rsid w:val="002E6FD4"/>
    <w:rsid w:val="002E70B0"/>
    <w:rsid w:val="002E7296"/>
    <w:rsid w:val="002E7564"/>
    <w:rsid w:val="002F0488"/>
    <w:rsid w:val="002F0AB7"/>
    <w:rsid w:val="002F1556"/>
    <w:rsid w:val="002F172D"/>
    <w:rsid w:val="002F1875"/>
    <w:rsid w:val="002F1A23"/>
    <w:rsid w:val="002F1BC7"/>
    <w:rsid w:val="002F1F79"/>
    <w:rsid w:val="002F35ED"/>
    <w:rsid w:val="002F4B4D"/>
    <w:rsid w:val="002F4BDB"/>
    <w:rsid w:val="002F530C"/>
    <w:rsid w:val="002F6047"/>
    <w:rsid w:val="002F637C"/>
    <w:rsid w:val="002F67C9"/>
    <w:rsid w:val="002F6C1E"/>
    <w:rsid w:val="002F7185"/>
    <w:rsid w:val="002F72FF"/>
    <w:rsid w:val="002F782B"/>
    <w:rsid w:val="002F7B07"/>
    <w:rsid w:val="002F7D2C"/>
    <w:rsid w:val="00300ACF"/>
    <w:rsid w:val="003010C4"/>
    <w:rsid w:val="003011AA"/>
    <w:rsid w:val="00301A47"/>
    <w:rsid w:val="00301FB9"/>
    <w:rsid w:val="00302B2D"/>
    <w:rsid w:val="00302B67"/>
    <w:rsid w:val="0030306F"/>
    <w:rsid w:val="003034E9"/>
    <w:rsid w:val="003041F8"/>
    <w:rsid w:val="003042E9"/>
    <w:rsid w:val="00304D50"/>
    <w:rsid w:val="003050CB"/>
    <w:rsid w:val="0030549E"/>
    <w:rsid w:val="003054AC"/>
    <w:rsid w:val="00305569"/>
    <w:rsid w:val="00305C09"/>
    <w:rsid w:val="00305ECE"/>
    <w:rsid w:val="00307F73"/>
    <w:rsid w:val="0031079D"/>
    <w:rsid w:val="00310A13"/>
    <w:rsid w:val="00310B0C"/>
    <w:rsid w:val="00310F5E"/>
    <w:rsid w:val="003112A1"/>
    <w:rsid w:val="00312095"/>
    <w:rsid w:val="003125BA"/>
    <w:rsid w:val="00312A5C"/>
    <w:rsid w:val="0031341C"/>
    <w:rsid w:val="0031343D"/>
    <w:rsid w:val="0031354F"/>
    <w:rsid w:val="003137D6"/>
    <w:rsid w:val="00314311"/>
    <w:rsid w:val="00314AE3"/>
    <w:rsid w:val="00314E1F"/>
    <w:rsid w:val="003159A5"/>
    <w:rsid w:val="00315F67"/>
    <w:rsid w:val="00316BCF"/>
    <w:rsid w:val="003172B4"/>
    <w:rsid w:val="00320023"/>
    <w:rsid w:val="0032056D"/>
    <w:rsid w:val="00320D8C"/>
    <w:rsid w:val="00320EF2"/>
    <w:rsid w:val="0032173F"/>
    <w:rsid w:val="00322540"/>
    <w:rsid w:val="00323863"/>
    <w:rsid w:val="003245D7"/>
    <w:rsid w:val="00324F53"/>
    <w:rsid w:val="003250E0"/>
    <w:rsid w:val="00325674"/>
    <w:rsid w:val="003256CC"/>
    <w:rsid w:val="0032573E"/>
    <w:rsid w:val="00325EB1"/>
    <w:rsid w:val="00326FEB"/>
    <w:rsid w:val="003271CB"/>
    <w:rsid w:val="00327405"/>
    <w:rsid w:val="00330277"/>
    <w:rsid w:val="00330357"/>
    <w:rsid w:val="0033073D"/>
    <w:rsid w:val="00331005"/>
    <w:rsid w:val="003310B1"/>
    <w:rsid w:val="00331110"/>
    <w:rsid w:val="003312B9"/>
    <w:rsid w:val="0033189D"/>
    <w:rsid w:val="003329C2"/>
    <w:rsid w:val="0033386A"/>
    <w:rsid w:val="00333DD2"/>
    <w:rsid w:val="003343BB"/>
    <w:rsid w:val="00335055"/>
    <w:rsid w:val="003352C4"/>
    <w:rsid w:val="00336078"/>
    <w:rsid w:val="003362C3"/>
    <w:rsid w:val="0033744F"/>
    <w:rsid w:val="0033796F"/>
    <w:rsid w:val="00337A4B"/>
    <w:rsid w:val="00337B08"/>
    <w:rsid w:val="00340019"/>
    <w:rsid w:val="00340D1E"/>
    <w:rsid w:val="003418FC"/>
    <w:rsid w:val="003426C8"/>
    <w:rsid w:val="00342DAA"/>
    <w:rsid w:val="00342E1A"/>
    <w:rsid w:val="0034367F"/>
    <w:rsid w:val="00343696"/>
    <w:rsid w:val="0034426F"/>
    <w:rsid w:val="0034485B"/>
    <w:rsid w:val="00345C15"/>
    <w:rsid w:val="00345C40"/>
    <w:rsid w:val="00345F5D"/>
    <w:rsid w:val="00345F82"/>
    <w:rsid w:val="00346200"/>
    <w:rsid w:val="00346C95"/>
    <w:rsid w:val="00346F19"/>
    <w:rsid w:val="003476EF"/>
    <w:rsid w:val="00347859"/>
    <w:rsid w:val="00350138"/>
    <w:rsid w:val="0035041E"/>
    <w:rsid w:val="00350B70"/>
    <w:rsid w:val="00350F75"/>
    <w:rsid w:val="0035140C"/>
    <w:rsid w:val="00351670"/>
    <w:rsid w:val="00351F65"/>
    <w:rsid w:val="00352315"/>
    <w:rsid w:val="003523A0"/>
    <w:rsid w:val="003525BB"/>
    <w:rsid w:val="00352956"/>
    <w:rsid w:val="00352B7C"/>
    <w:rsid w:val="00352EDD"/>
    <w:rsid w:val="00353071"/>
    <w:rsid w:val="00354842"/>
    <w:rsid w:val="00354F9F"/>
    <w:rsid w:val="00355610"/>
    <w:rsid w:val="00355A13"/>
    <w:rsid w:val="00355BFC"/>
    <w:rsid w:val="00355EA3"/>
    <w:rsid w:val="00356183"/>
    <w:rsid w:val="00356232"/>
    <w:rsid w:val="003564B3"/>
    <w:rsid w:val="00356A64"/>
    <w:rsid w:val="00356D2E"/>
    <w:rsid w:val="00356F92"/>
    <w:rsid w:val="0035741D"/>
    <w:rsid w:val="003578E1"/>
    <w:rsid w:val="00357AAF"/>
    <w:rsid w:val="00361561"/>
    <w:rsid w:val="00361591"/>
    <w:rsid w:val="0036184E"/>
    <w:rsid w:val="00361DBE"/>
    <w:rsid w:val="0036292A"/>
    <w:rsid w:val="00362E8E"/>
    <w:rsid w:val="00363130"/>
    <w:rsid w:val="00363700"/>
    <w:rsid w:val="0036462A"/>
    <w:rsid w:val="0036472B"/>
    <w:rsid w:val="00365055"/>
    <w:rsid w:val="00365B00"/>
    <w:rsid w:val="00365BBF"/>
    <w:rsid w:val="003661EE"/>
    <w:rsid w:val="00366C9B"/>
    <w:rsid w:val="00367248"/>
    <w:rsid w:val="00371587"/>
    <w:rsid w:val="00371BDA"/>
    <w:rsid w:val="00371F84"/>
    <w:rsid w:val="00372635"/>
    <w:rsid w:val="00372651"/>
    <w:rsid w:val="003736D5"/>
    <w:rsid w:val="0037461E"/>
    <w:rsid w:val="0037503F"/>
    <w:rsid w:val="003754AE"/>
    <w:rsid w:val="00375BAF"/>
    <w:rsid w:val="00375D42"/>
    <w:rsid w:val="0037707A"/>
    <w:rsid w:val="003770BD"/>
    <w:rsid w:val="00377477"/>
    <w:rsid w:val="00377FF5"/>
    <w:rsid w:val="00380826"/>
    <w:rsid w:val="00380A9F"/>
    <w:rsid w:val="00380C84"/>
    <w:rsid w:val="003811AD"/>
    <w:rsid w:val="00381944"/>
    <w:rsid w:val="003820B5"/>
    <w:rsid w:val="00382372"/>
    <w:rsid w:val="00383179"/>
    <w:rsid w:val="003834E3"/>
    <w:rsid w:val="00383509"/>
    <w:rsid w:val="00383BF2"/>
    <w:rsid w:val="00383E33"/>
    <w:rsid w:val="00384232"/>
    <w:rsid w:val="0038438C"/>
    <w:rsid w:val="00384700"/>
    <w:rsid w:val="00384A97"/>
    <w:rsid w:val="003859B9"/>
    <w:rsid w:val="003868E4"/>
    <w:rsid w:val="00387663"/>
    <w:rsid w:val="00387E38"/>
    <w:rsid w:val="003904DC"/>
    <w:rsid w:val="00390533"/>
    <w:rsid w:val="003914E5"/>
    <w:rsid w:val="0039168F"/>
    <w:rsid w:val="00391AA5"/>
    <w:rsid w:val="00391F30"/>
    <w:rsid w:val="003923F3"/>
    <w:rsid w:val="003929C9"/>
    <w:rsid w:val="003931EC"/>
    <w:rsid w:val="003935C0"/>
    <w:rsid w:val="003937F1"/>
    <w:rsid w:val="003940C3"/>
    <w:rsid w:val="0039444A"/>
    <w:rsid w:val="00394828"/>
    <w:rsid w:val="00394D75"/>
    <w:rsid w:val="00394F4C"/>
    <w:rsid w:val="00394FAC"/>
    <w:rsid w:val="00395103"/>
    <w:rsid w:val="00395353"/>
    <w:rsid w:val="00395C4D"/>
    <w:rsid w:val="003961CA"/>
    <w:rsid w:val="00396349"/>
    <w:rsid w:val="0039708D"/>
    <w:rsid w:val="00397774"/>
    <w:rsid w:val="00397882"/>
    <w:rsid w:val="00397BAA"/>
    <w:rsid w:val="00397EDD"/>
    <w:rsid w:val="003A075C"/>
    <w:rsid w:val="003A0B54"/>
    <w:rsid w:val="003A0E81"/>
    <w:rsid w:val="003A0F9D"/>
    <w:rsid w:val="003A17C7"/>
    <w:rsid w:val="003A1887"/>
    <w:rsid w:val="003A1DB6"/>
    <w:rsid w:val="003A2117"/>
    <w:rsid w:val="003A28F5"/>
    <w:rsid w:val="003A4E90"/>
    <w:rsid w:val="003A5AF4"/>
    <w:rsid w:val="003A5D18"/>
    <w:rsid w:val="003A5E4B"/>
    <w:rsid w:val="003A6051"/>
    <w:rsid w:val="003A639D"/>
    <w:rsid w:val="003A6A1D"/>
    <w:rsid w:val="003A6C55"/>
    <w:rsid w:val="003A6F4F"/>
    <w:rsid w:val="003A7299"/>
    <w:rsid w:val="003A78F4"/>
    <w:rsid w:val="003A7CCB"/>
    <w:rsid w:val="003A7EA7"/>
    <w:rsid w:val="003A7F16"/>
    <w:rsid w:val="003B02EB"/>
    <w:rsid w:val="003B0B2B"/>
    <w:rsid w:val="003B1B64"/>
    <w:rsid w:val="003B1CCF"/>
    <w:rsid w:val="003B2B8F"/>
    <w:rsid w:val="003B2C67"/>
    <w:rsid w:val="003B3836"/>
    <w:rsid w:val="003B3D72"/>
    <w:rsid w:val="003B3DE2"/>
    <w:rsid w:val="003B4101"/>
    <w:rsid w:val="003B5686"/>
    <w:rsid w:val="003B5BD5"/>
    <w:rsid w:val="003B5D9A"/>
    <w:rsid w:val="003B63D0"/>
    <w:rsid w:val="003B6A9C"/>
    <w:rsid w:val="003B77B0"/>
    <w:rsid w:val="003B78AD"/>
    <w:rsid w:val="003B7DD8"/>
    <w:rsid w:val="003C0279"/>
    <w:rsid w:val="003C1042"/>
    <w:rsid w:val="003C1114"/>
    <w:rsid w:val="003C1462"/>
    <w:rsid w:val="003C190E"/>
    <w:rsid w:val="003C25D6"/>
    <w:rsid w:val="003C27CB"/>
    <w:rsid w:val="003C35F2"/>
    <w:rsid w:val="003C3AE8"/>
    <w:rsid w:val="003C403A"/>
    <w:rsid w:val="003C41FE"/>
    <w:rsid w:val="003C4479"/>
    <w:rsid w:val="003C4A55"/>
    <w:rsid w:val="003C5685"/>
    <w:rsid w:val="003C57D8"/>
    <w:rsid w:val="003C6432"/>
    <w:rsid w:val="003C6655"/>
    <w:rsid w:val="003C7587"/>
    <w:rsid w:val="003C7B07"/>
    <w:rsid w:val="003C7B80"/>
    <w:rsid w:val="003D0231"/>
    <w:rsid w:val="003D0549"/>
    <w:rsid w:val="003D0D21"/>
    <w:rsid w:val="003D0E1E"/>
    <w:rsid w:val="003D1365"/>
    <w:rsid w:val="003D336A"/>
    <w:rsid w:val="003D3E79"/>
    <w:rsid w:val="003D42FC"/>
    <w:rsid w:val="003D4391"/>
    <w:rsid w:val="003D45DC"/>
    <w:rsid w:val="003D4CC9"/>
    <w:rsid w:val="003D521A"/>
    <w:rsid w:val="003D5C60"/>
    <w:rsid w:val="003D6B96"/>
    <w:rsid w:val="003D6EE0"/>
    <w:rsid w:val="003D759D"/>
    <w:rsid w:val="003D7AF3"/>
    <w:rsid w:val="003E0156"/>
    <w:rsid w:val="003E089E"/>
    <w:rsid w:val="003E11C1"/>
    <w:rsid w:val="003E1669"/>
    <w:rsid w:val="003E2107"/>
    <w:rsid w:val="003E2455"/>
    <w:rsid w:val="003E2DAC"/>
    <w:rsid w:val="003E473A"/>
    <w:rsid w:val="003E475D"/>
    <w:rsid w:val="003E499A"/>
    <w:rsid w:val="003E4A52"/>
    <w:rsid w:val="003E50F0"/>
    <w:rsid w:val="003E5BB2"/>
    <w:rsid w:val="003E5E85"/>
    <w:rsid w:val="003E692B"/>
    <w:rsid w:val="003E6B42"/>
    <w:rsid w:val="003E6CB4"/>
    <w:rsid w:val="003E7305"/>
    <w:rsid w:val="003E7DD4"/>
    <w:rsid w:val="003E7F80"/>
    <w:rsid w:val="003F1436"/>
    <w:rsid w:val="003F16EB"/>
    <w:rsid w:val="003F1AF9"/>
    <w:rsid w:val="003F209D"/>
    <w:rsid w:val="003F22F9"/>
    <w:rsid w:val="003F2A96"/>
    <w:rsid w:val="003F2F45"/>
    <w:rsid w:val="003F3B87"/>
    <w:rsid w:val="003F3D40"/>
    <w:rsid w:val="003F3ECB"/>
    <w:rsid w:val="003F3F3B"/>
    <w:rsid w:val="003F4A18"/>
    <w:rsid w:val="003F533D"/>
    <w:rsid w:val="003F6A86"/>
    <w:rsid w:val="003F6FB2"/>
    <w:rsid w:val="003F7911"/>
    <w:rsid w:val="003F7D28"/>
    <w:rsid w:val="00400A3A"/>
    <w:rsid w:val="0040173C"/>
    <w:rsid w:val="00401A89"/>
    <w:rsid w:val="0040285E"/>
    <w:rsid w:val="00402A30"/>
    <w:rsid w:val="00402ACE"/>
    <w:rsid w:val="00403412"/>
    <w:rsid w:val="004038D3"/>
    <w:rsid w:val="00403AD2"/>
    <w:rsid w:val="00403FA4"/>
    <w:rsid w:val="004040F3"/>
    <w:rsid w:val="00404235"/>
    <w:rsid w:val="00404384"/>
    <w:rsid w:val="00404E70"/>
    <w:rsid w:val="0040513D"/>
    <w:rsid w:val="00406916"/>
    <w:rsid w:val="00407114"/>
    <w:rsid w:val="004071AB"/>
    <w:rsid w:val="00407BCC"/>
    <w:rsid w:val="00410F53"/>
    <w:rsid w:val="004111E9"/>
    <w:rsid w:val="00411536"/>
    <w:rsid w:val="0041178C"/>
    <w:rsid w:val="0041191D"/>
    <w:rsid w:val="00411B91"/>
    <w:rsid w:val="00412021"/>
    <w:rsid w:val="00412CCE"/>
    <w:rsid w:val="00413F3C"/>
    <w:rsid w:val="0041431B"/>
    <w:rsid w:val="004147D8"/>
    <w:rsid w:val="0041485C"/>
    <w:rsid w:val="0041494F"/>
    <w:rsid w:val="00415194"/>
    <w:rsid w:val="00415321"/>
    <w:rsid w:val="00415392"/>
    <w:rsid w:val="00415500"/>
    <w:rsid w:val="00415A5C"/>
    <w:rsid w:val="00415AE4"/>
    <w:rsid w:val="00416018"/>
    <w:rsid w:val="0041662C"/>
    <w:rsid w:val="004166A9"/>
    <w:rsid w:val="00416BAA"/>
    <w:rsid w:val="00416F96"/>
    <w:rsid w:val="00417091"/>
    <w:rsid w:val="00417111"/>
    <w:rsid w:val="00417640"/>
    <w:rsid w:val="00417F92"/>
    <w:rsid w:val="004201DC"/>
    <w:rsid w:val="00420806"/>
    <w:rsid w:val="00420971"/>
    <w:rsid w:val="00420ACD"/>
    <w:rsid w:val="00420EAC"/>
    <w:rsid w:val="00420F83"/>
    <w:rsid w:val="00421291"/>
    <w:rsid w:val="00421B2B"/>
    <w:rsid w:val="004229C4"/>
    <w:rsid w:val="00422BBA"/>
    <w:rsid w:val="00422EA1"/>
    <w:rsid w:val="004236B1"/>
    <w:rsid w:val="00423953"/>
    <w:rsid w:val="00423D0A"/>
    <w:rsid w:val="00423F7E"/>
    <w:rsid w:val="00424074"/>
    <w:rsid w:val="0042454C"/>
    <w:rsid w:val="004246B0"/>
    <w:rsid w:val="004247DE"/>
    <w:rsid w:val="00424BEE"/>
    <w:rsid w:val="00425509"/>
    <w:rsid w:val="004258F4"/>
    <w:rsid w:val="0042629D"/>
    <w:rsid w:val="00426DB3"/>
    <w:rsid w:val="00426F4E"/>
    <w:rsid w:val="004275AC"/>
    <w:rsid w:val="00427919"/>
    <w:rsid w:val="00427A47"/>
    <w:rsid w:val="00427DD7"/>
    <w:rsid w:val="00430491"/>
    <w:rsid w:val="00430C25"/>
    <w:rsid w:val="004312E7"/>
    <w:rsid w:val="00431816"/>
    <w:rsid w:val="0043245B"/>
    <w:rsid w:val="00432D04"/>
    <w:rsid w:val="00433046"/>
    <w:rsid w:val="004337BA"/>
    <w:rsid w:val="004339CC"/>
    <w:rsid w:val="00433E21"/>
    <w:rsid w:val="004347E9"/>
    <w:rsid w:val="00434877"/>
    <w:rsid w:val="0043493B"/>
    <w:rsid w:val="0043505D"/>
    <w:rsid w:val="00435A4B"/>
    <w:rsid w:val="00435A77"/>
    <w:rsid w:val="004364C7"/>
    <w:rsid w:val="004369DC"/>
    <w:rsid w:val="00436F41"/>
    <w:rsid w:val="0043758D"/>
    <w:rsid w:val="00437717"/>
    <w:rsid w:val="00437AFA"/>
    <w:rsid w:val="00437E36"/>
    <w:rsid w:val="00437F2E"/>
    <w:rsid w:val="004400E8"/>
    <w:rsid w:val="004401ED"/>
    <w:rsid w:val="00440CF6"/>
    <w:rsid w:val="00440E21"/>
    <w:rsid w:val="00441755"/>
    <w:rsid w:val="0044230C"/>
    <w:rsid w:val="00442BC8"/>
    <w:rsid w:val="00443576"/>
    <w:rsid w:val="00443AF6"/>
    <w:rsid w:val="00443B34"/>
    <w:rsid w:val="00444718"/>
    <w:rsid w:val="00444F3B"/>
    <w:rsid w:val="004458B4"/>
    <w:rsid w:val="00445B69"/>
    <w:rsid w:val="004461A4"/>
    <w:rsid w:val="00446883"/>
    <w:rsid w:val="00447080"/>
    <w:rsid w:val="004478F5"/>
    <w:rsid w:val="0045009F"/>
    <w:rsid w:val="0045032C"/>
    <w:rsid w:val="00451ED5"/>
    <w:rsid w:val="00452662"/>
    <w:rsid w:val="00452D05"/>
    <w:rsid w:val="00453068"/>
    <w:rsid w:val="004540D1"/>
    <w:rsid w:val="00454561"/>
    <w:rsid w:val="004548FC"/>
    <w:rsid w:val="0045522C"/>
    <w:rsid w:val="0045546E"/>
    <w:rsid w:val="00456319"/>
    <w:rsid w:val="00456526"/>
    <w:rsid w:val="00456864"/>
    <w:rsid w:val="00456B20"/>
    <w:rsid w:val="00456DC3"/>
    <w:rsid w:val="0045736C"/>
    <w:rsid w:val="00457A0C"/>
    <w:rsid w:val="004612FC"/>
    <w:rsid w:val="00461695"/>
    <w:rsid w:val="004616B1"/>
    <w:rsid w:val="0046224D"/>
    <w:rsid w:val="004627CF"/>
    <w:rsid w:val="004628C2"/>
    <w:rsid w:val="00463C4D"/>
    <w:rsid w:val="0046567D"/>
    <w:rsid w:val="00465858"/>
    <w:rsid w:val="0046669B"/>
    <w:rsid w:val="00466C1E"/>
    <w:rsid w:val="0046747E"/>
    <w:rsid w:val="004702A6"/>
    <w:rsid w:val="00470DAA"/>
    <w:rsid w:val="004713CF"/>
    <w:rsid w:val="00471532"/>
    <w:rsid w:val="00472CF9"/>
    <w:rsid w:val="00472DD5"/>
    <w:rsid w:val="004731D5"/>
    <w:rsid w:val="004736DB"/>
    <w:rsid w:val="004738FE"/>
    <w:rsid w:val="00473ABE"/>
    <w:rsid w:val="00473ED4"/>
    <w:rsid w:val="004746B8"/>
    <w:rsid w:val="004748F3"/>
    <w:rsid w:val="00474A61"/>
    <w:rsid w:val="00474AAE"/>
    <w:rsid w:val="00475B4C"/>
    <w:rsid w:val="00475C93"/>
    <w:rsid w:val="00476811"/>
    <w:rsid w:val="00476B65"/>
    <w:rsid w:val="00476BC9"/>
    <w:rsid w:val="00477461"/>
    <w:rsid w:val="00477EB1"/>
    <w:rsid w:val="004804E3"/>
    <w:rsid w:val="00480C3D"/>
    <w:rsid w:val="00480C97"/>
    <w:rsid w:val="00480ECA"/>
    <w:rsid w:val="00480F72"/>
    <w:rsid w:val="00481462"/>
    <w:rsid w:val="00482D68"/>
    <w:rsid w:val="004831D3"/>
    <w:rsid w:val="00483236"/>
    <w:rsid w:val="004833F5"/>
    <w:rsid w:val="00483455"/>
    <w:rsid w:val="00483BCD"/>
    <w:rsid w:val="00483D6F"/>
    <w:rsid w:val="0048417D"/>
    <w:rsid w:val="0048455D"/>
    <w:rsid w:val="0048474A"/>
    <w:rsid w:val="00484E7C"/>
    <w:rsid w:val="00485139"/>
    <w:rsid w:val="00485414"/>
    <w:rsid w:val="00485573"/>
    <w:rsid w:val="0048596A"/>
    <w:rsid w:val="00485A5B"/>
    <w:rsid w:val="00485CB9"/>
    <w:rsid w:val="00485FE2"/>
    <w:rsid w:val="00486509"/>
    <w:rsid w:val="0048745B"/>
    <w:rsid w:val="004876A1"/>
    <w:rsid w:val="00487B59"/>
    <w:rsid w:val="00490757"/>
    <w:rsid w:val="00490901"/>
    <w:rsid w:val="00491AB0"/>
    <w:rsid w:val="00491B99"/>
    <w:rsid w:val="004920A6"/>
    <w:rsid w:val="0049260B"/>
    <w:rsid w:val="004928FE"/>
    <w:rsid w:val="00492C89"/>
    <w:rsid w:val="00492FA0"/>
    <w:rsid w:val="00493412"/>
    <w:rsid w:val="00494A22"/>
    <w:rsid w:val="0049527E"/>
    <w:rsid w:val="00495342"/>
    <w:rsid w:val="00495C59"/>
    <w:rsid w:val="00496156"/>
    <w:rsid w:val="00496F8D"/>
    <w:rsid w:val="004976A1"/>
    <w:rsid w:val="00497C80"/>
    <w:rsid w:val="00497FA9"/>
    <w:rsid w:val="004A0441"/>
    <w:rsid w:val="004A10FE"/>
    <w:rsid w:val="004A194D"/>
    <w:rsid w:val="004A1C17"/>
    <w:rsid w:val="004A28AD"/>
    <w:rsid w:val="004A2D8A"/>
    <w:rsid w:val="004A34FE"/>
    <w:rsid w:val="004A3FF8"/>
    <w:rsid w:val="004A43C4"/>
    <w:rsid w:val="004A4460"/>
    <w:rsid w:val="004A45A7"/>
    <w:rsid w:val="004A4901"/>
    <w:rsid w:val="004A49D4"/>
    <w:rsid w:val="004A4F76"/>
    <w:rsid w:val="004A5855"/>
    <w:rsid w:val="004A5A06"/>
    <w:rsid w:val="004A5AB2"/>
    <w:rsid w:val="004A5C31"/>
    <w:rsid w:val="004A66C3"/>
    <w:rsid w:val="004A6D37"/>
    <w:rsid w:val="004A7BCC"/>
    <w:rsid w:val="004B02C1"/>
    <w:rsid w:val="004B0E8D"/>
    <w:rsid w:val="004B1448"/>
    <w:rsid w:val="004B1BD2"/>
    <w:rsid w:val="004B20BE"/>
    <w:rsid w:val="004B243C"/>
    <w:rsid w:val="004B269C"/>
    <w:rsid w:val="004B3196"/>
    <w:rsid w:val="004B3918"/>
    <w:rsid w:val="004B3D86"/>
    <w:rsid w:val="004B40A6"/>
    <w:rsid w:val="004B43AF"/>
    <w:rsid w:val="004B4653"/>
    <w:rsid w:val="004B4897"/>
    <w:rsid w:val="004B5BA3"/>
    <w:rsid w:val="004B626E"/>
    <w:rsid w:val="004B6778"/>
    <w:rsid w:val="004C05D9"/>
    <w:rsid w:val="004C060A"/>
    <w:rsid w:val="004C0990"/>
    <w:rsid w:val="004C1025"/>
    <w:rsid w:val="004C1AA2"/>
    <w:rsid w:val="004C1CC6"/>
    <w:rsid w:val="004C1D48"/>
    <w:rsid w:val="004C294D"/>
    <w:rsid w:val="004C2998"/>
    <w:rsid w:val="004C29F6"/>
    <w:rsid w:val="004C2C21"/>
    <w:rsid w:val="004C2D20"/>
    <w:rsid w:val="004C2DA2"/>
    <w:rsid w:val="004C32F2"/>
    <w:rsid w:val="004C35D5"/>
    <w:rsid w:val="004C3B4F"/>
    <w:rsid w:val="004C3EB8"/>
    <w:rsid w:val="004C41C4"/>
    <w:rsid w:val="004C44C2"/>
    <w:rsid w:val="004C46FB"/>
    <w:rsid w:val="004C49E8"/>
    <w:rsid w:val="004C4AC1"/>
    <w:rsid w:val="004C5E4C"/>
    <w:rsid w:val="004C645A"/>
    <w:rsid w:val="004C65E9"/>
    <w:rsid w:val="004C6CA6"/>
    <w:rsid w:val="004C74A7"/>
    <w:rsid w:val="004C7DFF"/>
    <w:rsid w:val="004D0DAB"/>
    <w:rsid w:val="004D19EC"/>
    <w:rsid w:val="004D1C16"/>
    <w:rsid w:val="004D1DA6"/>
    <w:rsid w:val="004D1F8D"/>
    <w:rsid w:val="004D21F5"/>
    <w:rsid w:val="004D2485"/>
    <w:rsid w:val="004D2966"/>
    <w:rsid w:val="004D2F2C"/>
    <w:rsid w:val="004D38FD"/>
    <w:rsid w:val="004D391C"/>
    <w:rsid w:val="004D4012"/>
    <w:rsid w:val="004D42D0"/>
    <w:rsid w:val="004D463E"/>
    <w:rsid w:val="004D464D"/>
    <w:rsid w:val="004D46BD"/>
    <w:rsid w:val="004D496F"/>
    <w:rsid w:val="004D4A49"/>
    <w:rsid w:val="004D4CC4"/>
    <w:rsid w:val="004D519A"/>
    <w:rsid w:val="004D572C"/>
    <w:rsid w:val="004D57A0"/>
    <w:rsid w:val="004D587B"/>
    <w:rsid w:val="004D5C75"/>
    <w:rsid w:val="004D5E71"/>
    <w:rsid w:val="004D6061"/>
    <w:rsid w:val="004D62D5"/>
    <w:rsid w:val="004D7198"/>
    <w:rsid w:val="004D72A7"/>
    <w:rsid w:val="004E1527"/>
    <w:rsid w:val="004E15C5"/>
    <w:rsid w:val="004E2731"/>
    <w:rsid w:val="004E30B2"/>
    <w:rsid w:val="004E3249"/>
    <w:rsid w:val="004E3384"/>
    <w:rsid w:val="004E4500"/>
    <w:rsid w:val="004E4A7F"/>
    <w:rsid w:val="004E5801"/>
    <w:rsid w:val="004E58BC"/>
    <w:rsid w:val="004E6653"/>
    <w:rsid w:val="004E67BB"/>
    <w:rsid w:val="004F0BA6"/>
    <w:rsid w:val="004F0DF0"/>
    <w:rsid w:val="004F1267"/>
    <w:rsid w:val="004F169A"/>
    <w:rsid w:val="004F1CAF"/>
    <w:rsid w:val="004F2870"/>
    <w:rsid w:val="004F2A6E"/>
    <w:rsid w:val="004F2E61"/>
    <w:rsid w:val="004F4A9E"/>
    <w:rsid w:val="004F4E65"/>
    <w:rsid w:val="004F505E"/>
    <w:rsid w:val="004F52DC"/>
    <w:rsid w:val="004F5726"/>
    <w:rsid w:val="004F5AA1"/>
    <w:rsid w:val="004F5CC4"/>
    <w:rsid w:val="004F5F40"/>
    <w:rsid w:val="004F6A5F"/>
    <w:rsid w:val="004F7073"/>
    <w:rsid w:val="004F70BB"/>
    <w:rsid w:val="004F745D"/>
    <w:rsid w:val="004F74DB"/>
    <w:rsid w:val="004F760B"/>
    <w:rsid w:val="004F79AF"/>
    <w:rsid w:val="004F7D5A"/>
    <w:rsid w:val="004F7E4D"/>
    <w:rsid w:val="004F7E87"/>
    <w:rsid w:val="00500093"/>
    <w:rsid w:val="00500553"/>
    <w:rsid w:val="00501220"/>
    <w:rsid w:val="00502871"/>
    <w:rsid w:val="00502C63"/>
    <w:rsid w:val="00502ED8"/>
    <w:rsid w:val="0050315A"/>
    <w:rsid w:val="00503AB9"/>
    <w:rsid w:val="00504151"/>
    <w:rsid w:val="00504AE4"/>
    <w:rsid w:val="00504F69"/>
    <w:rsid w:val="00504FFD"/>
    <w:rsid w:val="00505A7E"/>
    <w:rsid w:val="00505E3E"/>
    <w:rsid w:val="005065B2"/>
    <w:rsid w:val="00506E72"/>
    <w:rsid w:val="00507202"/>
    <w:rsid w:val="0051024D"/>
    <w:rsid w:val="00510478"/>
    <w:rsid w:val="00510D72"/>
    <w:rsid w:val="00511626"/>
    <w:rsid w:val="005116F1"/>
    <w:rsid w:val="005119B4"/>
    <w:rsid w:val="00511AA3"/>
    <w:rsid w:val="00512AF0"/>
    <w:rsid w:val="00512C50"/>
    <w:rsid w:val="00512E0D"/>
    <w:rsid w:val="00514459"/>
    <w:rsid w:val="00514894"/>
    <w:rsid w:val="00514F80"/>
    <w:rsid w:val="0051541E"/>
    <w:rsid w:val="0051669A"/>
    <w:rsid w:val="005168E3"/>
    <w:rsid w:val="00516970"/>
    <w:rsid w:val="00516A95"/>
    <w:rsid w:val="00516CC6"/>
    <w:rsid w:val="0051789B"/>
    <w:rsid w:val="00517B74"/>
    <w:rsid w:val="00517C55"/>
    <w:rsid w:val="00517D95"/>
    <w:rsid w:val="00517E3A"/>
    <w:rsid w:val="00520B08"/>
    <w:rsid w:val="00521301"/>
    <w:rsid w:val="00522158"/>
    <w:rsid w:val="005229E3"/>
    <w:rsid w:val="00522B49"/>
    <w:rsid w:val="00522C85"/>
    <w:rsid w:val="00523058"/>
    <w:rsid w:val="00523300"/>
    <w:rsid w:val="00523D82"/>
    <w:rsid w:val="00523F55"/>
    <w:rsid w:val="00524B50"/>
    <w:rsid w:val="00524D14"/>
    <w:rsid w:val="00525C6B"/>
    <w:rsid w:val="00526087"/>
    <w:rsid w:val="005260F8"/>
    <w:rsid w:val="0052633D"/>
    <w:rsid w:val="00527792"/>
    <w:rsid w:val="0053026F"/>
    <w:rsid w:val="00530B9A"/>
    <w:rsid w:val="00530EA9"/>
    <w:rsid w:val="0053152C"/>
    <w:rsid w:val="005317F5"/>
    <w:rsid w:val="0053294B"/>
    <w:rsid w:val="00533AF4"/>
    <w:rsid w:val="00533C00"/>
    <w:rsid w:val="00534236"/>
    <w:rsid w:val="0053425B"/>
    <w:rsid w:val="00534729"/>
    <w:rsid w:val="00534730"/>
    <w:rsid w:val="005355F0"/>
    <w:rsid w:val="005359D9"/>
    <w:rsid w:val="00535CBA"/>
    <w:rsid w:val="005362D3"/>
    <w:rsid w:val="00536667"/>
    <w:rsid w:val="0054073B"/>
    <w:rsid w:val="00540743"/>
    <w:rsid w:val="00540FDA"/>
    <w:rsid w:val="005413A3"/>
    <w:rsid w:val="005413B1"/>
    <w:rsid w:val="0054183E"/>
    <w:rsid w:val="00541AAD"/>
    <w:rsid w:val="00541E0B"/>
    <w:rsid w:val="00541E56"/>
    <w:rsid w:val="005423E6"/>
    <w:rsid w:val="0054308C"/>
    <w:rsid w:val="005434C7"/>
    <w:rsid w:val="00543989"/>
    <w:rsid w:val="00543B54"/>
    <w:rsid w:val="005442B3"/>
    <w:rsid w:val="00544567"/>
    <w:rsid w:val="00544C25"/>
    <w:rsid w:val="00544CEF"/>
    <w:rsid w:val="00544CFB"/>
    <w:rsid w:val="00544D6C"/>
    <w:rsid w:val="00545338"/>
    <w:rsid w:val="0054535E"/>
    <w:rsid w:val="00545485"/>
    <w:rsid w:val="00545D1C"/>
    <w:rsid w:val="0054706C"/>
    <w:rsid w:val="00547187"/>
    <w:rsid w:val="0055012F"/>
    <w:rsid w:val="00550700"/>
    <w:rsid w:val="00550EA4"/>
    <w:rsid w:val="00550FB6"/>
    <w:rsid w:val="005510A4"/>
    <w:rsid w:val="005516AF"/>
    <w:rsid w:val="00551E9F"/>
    <w:rsid w:val="0055320D"/>
    <w:rsid w:val="00553250"/>
    <w:rsid w:val="005536A5"/>
    <w:rsid w:val="00553A53"/>
    <w:rsid w:val="00553F25"/>
    <w:rsid w:val="00553F77"/>
    <w:rsid w:val="005541FA"/>
    <w:rsid w:val="00554646"/>
    <w:rsid w:val="00554663"/>
    <w:rsid w:val="00554A66"/>
    <w:rsid w:val="00554B5B"/>
    <w:rsid w:val="00554EDE"/>
    <w:rsid w:val="00555159"/>
    <w:rsid w:val="00555D7A"/>
    <w:rsid w:val="0055610C"/>
    <w:rsid w:val="00556971"/>
    <w:rsid w:val="00556DAE"/>
    <w:rsid w:val="00557321"/>
    <w:rsid w:val="00557AA1"/>
    <w:rsid w:val="00557D58"/>
    <w:rsid w:val="00560355"/>
    <w:rsid w:val="00560B5D"/>
    <w:rsid w:val="0056122F"/>
    <w:rsid w:val="00562A7D"/>
    <w:rsid w:val="00562BF2"/>
    <w:rsid w:val="005632BB"/>
    <w:rsid w:val="00564282"/>
    <w:rsid w:val="00564728"/>
    <w:rsid w:val="00564FC6"/>
    <w:rsid w:val="005650EF"/>
    <w:rsid w:val="005652ED"/>
    <w:rsid w:val="00565465"/>
    <w:rsid w:val="005656CD"/>
    <w:rsid w:val="005658FE"/>
    <w:rsid w:val="00565A27"/>
    <w:rsid w:val="00566287"/>
    <w:rsid w:val="00566611"/>
    <w:rsid w:val="00566BC6"/>
    <w:rsid w:val="00567206"/>
    <w:rsid w:val="00567DA7"/>
    <w:rsid w:val="005703B9"/>
    <w:rsid w:val="00571676"/>
    <w:rsid w:val="005719DE"/>
    <w:rsid w:val="00571AFF"/>
    <w:rsid w:val="00571E55"/>
    <w:rsid w:val="00573356"/>
    <w:rsid w:val="00573C01"/>
    <w:rsid w:val="00573DC1"/>
    <w:rsid w:val="00573E77"/>
    <w:rsid w:val="00574160"/>
    <w:rsid w:val="00574AA6"/>
    <w:rsid w:val="00574DEC"/>
    <w:rsid w:val="00574FB8"/>
    <w:rsid w:val="00575374"/>
    <w:rsid w:val="0057563D"/>
    <w:rsid w:val="00576A20"/>
    <w:rsid w:val="00576A8B"/>
    <w:rsid w:val="00576ABA"/>
    <w:rsid w:val="00576CC9"/>
    <w:rsid w:val="0057702E"/>
    <w:rsid w:val="00577551"/>
    <w:rsid w:val="00577BF9"/>
    <w:rsid w:val="00577CC0"/>
    <w:rsid w:val="00577F1D"/>
    <w:rsid w:val="0058069B"/>
    <w:rsid w:val="00580D72"/>
    <w:rsid w:val="00581117"/>
    <w:rsid w:val="00581717"/>
    <w:rsid w:val="00581A51"/>
    <w:rsid w:val="00581EB7"/>
    <w:rsid w:val="00582123"/>
    <w:rsid w:val="005824FC"/>
    <w:rsid w:val="005829FD"/>
    <w:rsid w:val="00583F56"/>
    <w:rsid w:val="00584432"/>
    <w:rsid w:val="005845C3"/>
    <w:rsid w:val="0058508E"/>
    <w:rsid w:val="005850C3"/>
    <w:rsid w:val="00585130"/>
    <w:rsid w:val="00585CA6"/>
    <w:rsid w:val="005860EB"/>
    <w:rsid w:val="00586503"/>
    <w:rsid w:val="005867F1"/>
    <w:rsid w:val="00587384"/>
    <w:rsid w:val="005879FF"/>
    <w:rsid w:val="005900DE"/>
    <w:rsid w:val="00590CA7"/>
    <w:rsid w:val="0059123C"/>
    <w:rsid w:val="005915A1"/>
    <w:rsid w:val="00591946"/>
    <w:rsid w:val="00591C31"/>
    <w:rsid w:val="00591CBB"/>
    <w:rsid w:val="00592527"/>
    <w:rsid w:val="005926DE"/>
    <w:rsid w:val="00593052"/>
    <w:rsid w:val="005930BE"/>
    <w:rsid w:val="00594176"/>
    <w:rsid w:val="005955B5"/>
    <w:rsid w:val="00595672"/>
    <w:rsid w:val="00595D9D"/>
    <w:rsid w:val="00595F89"/>
    <w:rsid w:val="005960C2"/>
    <w:rsid w:val="00596345"/>
    <w:rsid w:val="00596553"/>
    <w:rsid w:val="00596F48"/>
    <w:rsid w:val="00597013"/>
    <w:rsid w:val="005970C7"/>
    <w:rsid w:val="00597A37"/>
    <w:rsid w:val="00597A57"/>
    <w:rsid w:val="00597A8C"/>
    <w:rsid w:val="005A006C"/>
    <w:rsid w:val="005A04BE"/>
    <w:rsid w:val="005A077A"/>
    <w:rsid w:val="005A0D51"/>
    <w:rsid w:val="005A0E65"/>
    <w:rsid w:val="005A102A"/>
    <w:rsid w:val="005A179B"/>
    <w:rsid w:val="005A1F26"/>
    <w:rsid w:val="005A288B"/>
    <w:rsid w:val="005A3005"/>
    <w:rsid w:val="005A346D"/>
    <w:rsid w:val="005A3C0D"/>
    <w:rsid w:val="005A3D18"/>
    <w:rsid w:val="005A4136"/>
    <w:rsid w:val="005A4370"/>
    <w:rsid w:val="005A4509"/>
    <w:rsid w:val="005A4ADE"/>
    <w:rsid w:val="005A4F16"/>
    <w:rsid w:val="005A5C1C"/>
    <w:rsid w:val="005A6269"/>
    <w:rsid w:val="005A6A2A"/>
    <w:rsid w:val="005A7084"/>
    <w:rsid w:val="005A721F"/>
    <w:rsid w:val="005A7335"/>
    <w:rsid w:val="005A73DE"/>
    <w:rsid w:val="005B0A24"/>
    <w:rsid w:val="005B19B2"/>
    <w:rsid w:val="005B1E0B"/>
    <w:rsid w:val="005B34E3"/>
    <w:rsid w:val="005B395A"/>
    <w:rsid w:val="005B39BD"/>
    <w:rsid w:val="005B3F7F"/>
    <w:rsid w:val="005B48E0"/>
    <w:rsid w:val="005B5041"/>
    <w:rsid w:val="005B545E"/>
    <w:rsid w:val="005B6BDB"/>
    <w:rsid w:val="005B6D7A"/>
    <w:rsid w:val="005B6D9A"/>
    <w:rsid w:val="005B75C9"/>
    <w:rsid w:val="005B78E9"/>
    <w:rsid w:val="005B7AB0"/>
    <w:rsid w:val="005C0ADC"/>
    <w:rsid w:val="005C0B73"/>
    <w:rsid w:val="005C0F37"/>
    <w:rsid w:val="005C117F"/>
    <w:rsid w:val="005C16B2"/>
    <w:rsid w:val="005C259B"/>
    <w:rsid w:val="005C280B"/>
    <w:rsid w:val="005C2C20"/>
    <w:rsid w:val="005C2E80"/>
    <w:rsid w:val="005C2F8E"/>
    <w:rsid w:val="005C40B5"/>
    <w:rsid w:val="005C40E6"/>
    <w:rsid w:val="005C4F48"/>
    <w:rsid w:val="005C4F87"/>
    <w:rsid w:val="005C53BC"/>
    <w:rsid w:val="005C66CA"/>
    <w:rsid w:val="005C69DF"/>
    <w:rsid w:val="005C6E7F"/>
    <w:rsid w:val="005C70F6"/>
    <w:rsid w:val="005C78A0"/>
    <w:rsid w:val="005C7D43"/>
    <w:rsid w:val="005C7FAD"/>
    <w:rsid w:val="005D008D"/>
    <w:rsid w:val="005D0B29"/>
    <w:rsid w:val="005D0D0F"/>
    <w:rsid w:val="005D13B1"/>
    <w:rsid w:val="005D15AF"/>
    <w:rsid w:val="005D19C9"/>
    <w:rsid w:val="005D2084"/>
    <w:rsid w:val="005D2961"/>
    <w:rsid w:val="005D2D34"/>
    <w:rsid w:val="005D31C8"/>
    <w:rsid w:val="005D3310"/>
    <w:rsid w:val="005D3C66"/>
    <w:rsid w:val="005D3F8E"/>
    <w:rsid w:val="005D415D"/>
    <w:rsid w:val="005D564B"/>
    <w:rsid w:val="005D5867"/>
    <w:rsid w:val="005D5952"/>
    <w:rsid w:val="005D5F70"/>
    <w:rsid w:val="005D6525"/>
    <w:rsid w:val="005D67E0"/>
    <w:rsid w:val="005D6D31"/>
    <w:rsid w:val="005D70B6"/>
    <w:rsid w:val="005D7495"/>
    <w:rsid w:val="005D7A24"/>
    <w:rsid w:val="005D7B51"/>
    <w:rsid w:val="005D7C41"/>
    <w:rsid w:val="005D7D02"/>
    <w:rsid w:val="005D7E31"/>
    <w:rsid w:val="005E09EC"/>
    <w:rsid w:val="005E0CE5"/>
    <w:rsid w:val="005E0F7E"/>
    <w:rsid w:val="005E1DC9"/>
    <w:rsid w:val="005E204C"/>
    <w:rsid w:val="005E316E"/>
    <w:rsid w:val="005E3986"/>
    <w:rsid w:val="005E4321"/>
    <w:rsid w:val="005E54F1"/>
    <w:rsid w:val="005E5859"/>
    <w:rsid w:val="005E5FBA"/>
    <w:rsid w:val="005E7024"/>
    <w:rsid w:val="005F04CA"/>
    <w:rsid w:val="005F066C"/>
    <w:rsid w:val="005F0CF2"/>
    <w:rsid w:val="005F12FF"/>
    <w:rsid w:val="005F2F7C"/>
    <w:rsid w:val="005F3AC5"/>
    <w:rsid w:val="005F4724"/>
    <w:rsid w:val="005F4A9C"/>
    <w:rsid w:val="005F5630"/>
    <w:rsid w:val="005F5D64"/>
    <w:rsid w:val="005F61BD"/>
    <w:rsid w:val="005F61BE"/>
    <w:rsid w:val="005F63DC"/>
    <w:rsid w:val="005F67BB"/>
    <w:rsid w:val="005F6CA5"/>
    <w:rsid w:val="005F7059"/>
    <w:rsid w:val="005F742B"/>
    <w:rsid w:val="005F7995"/>
    <w:rsid w:val="005F7D02"/>
    <w:rsid w:val="006000AE"/>
    <w:rsid w:val="006002E4"/>
    <w:rsid w:val="00600AC1"/>
    <w:rsid w:val="00601BC0"/>
    <w:rsid w:val="00603FCC"/>
    <w:rsid w:val="006041B3"/>
    <w:rsid w:val="00604208"/>
    <w:rsid w:val="006042AE"/>
    <w:rsid w:val="0060467A"/>
    <w:rsid w:val="0060492E"/>
    <w:rsid w:val="0060557F"/>
    <w:rsid w:val="00605FCC"/>
    <w:rsid w:val="006070C5"/>
    <w:rsid w:val="00607124"/>
    <w:rsid w:val="00607500"/>
    <w:rsid w:val="00607890"/>
    <w:rsid w:val="00610311"/>
    <w:rsid w:val="006109ED"/>
    <w:rsid w:val="00610B4F"/>
    <w:rsid w:val="00611FE1"/>
    <w:rsid w:val="00612952"/>
    <w:rsid w:val="006138CF"/>
    <w:rsid w:val="0061398E"/>
    <w:rsid w:val="00613FF4"/>
    <w:rsid w:val="0061401B"/>
    <w:rsid w:val="006147A2"/>
    <w:rsid w:val="00614844"/>
    <w:rsid w:val="00614A9C"/>
    <w:rsid w:val="00614C1B"/>
    <w:rsid w:val="00615936"/>
    <w:rsid w:val="00616344"/>
    <w:rsid w:val="006169C6"/>
    <w:rsid w:val="00617155"/>
    <w:rsid w:val="00617659"/>
    <w:rsid w:val="006179EC"/>
    <w:rsid w:val="00617A28"/>
    <w:rsid w:val="00620947"/>
    <w:rsid w:val="00620BF7"/>
    <w:rsid w:val="00620D50"/>
    <w:rsid w:val="006213A4"/>
    <w:rsid w:val="0062143D"/>
    <w:rsid w:val="0062188C"/>
    <w:rsid w:val="006221EF"/>
    <w:rsid w:val="006229AF"/>
    <w:rsid w:val="0062311C"/>
    <w:rsid w:val="00623BB6"/>
    <w:rsid w:val="00624FAA"/>
    <w:rsid w:val="006251AE"/>
    <w:rsid w:val="006251C8"/>
    <w:rsid w:val="00625476"/>
    <w:rsid w:val="00625577"/>
    <w:rsid w:val="00625F88"/>
    <w:rsid w:val="006263BE"/>
    <w:rsid w:val="00626760"/>
    <w:rsid w:val="00626E73"/>
    <w:rsid w:val="00626E78"/>
    <w:rsid w:val="00626FF3"/>
    <w:rsid w:val="00627498"/>
    <w:rsid w:val="006279B3"/>
    <w:rsid w:val="00627CF5"/>
    <w:rsid w:val="00627EAA"/>
    <w:rsid w:val="0063035B"/>
    <w:rsid w:val="0063107F"/>
    <w:rsid w:val="006310D2"/>
    <w:rsid w:val="006315AE"/>
    <w:rsid w:val="00631BA9"/>
    <w:rsid w:val="00631D75"/>
    <w:rsid w:val="00631D99"/>
    <w:rsid w:val="00631FB8"/>
    <w:rsid w:val="0063347B"/>
    <w:rsid w:val="006334AE"/>
    <w:rsid w:val="00633B50"/>
    <w:rsid w:val="00634342"/>
    <w:rsid w:val="00634352"/>
    <w:rsid w:val="006346BD"/>
    <w:rsid w:val="00634700"/>
    <w:rsid w:val="00634C7F"/>
    <w:rsid w:val="00634E5D"/>
    <w:rsid w:val="00634FD9"/>
    <w:rsid w:val="00635614"/>
    <w:rsid w:val="00635717"/>
    <w:rsid w:val="00636089"/>
    <w:rsid w:val="00640255"/>
    <w:rsid w:val="006407EE"/>
    <w:rsid w:val="00641014"/>
    <w:rsid w:val="00641030"/>
    <w:rsid w:val="0064174C"/>
    <w:rsid w:val="00641E32"/>
    <w:rsid w:val="006433E8"/>
    <w:rsid w:val="00643D19"/>
    <w:rsid w:val="00644416"/>
    <w:rsid w:val="00644B36"/>
    <w:rsid w:val="00644C3D"/>
    <w:rsid w:val="00645201"/>
    <w:rsid w:val="00645330"/>
    <w:rsid w:val="0064580F"/>
    <w:rsid w:val="00645A0F"/>
    <w:rsid w:val="00645C86"/>
    <w:rsid w:val="00646491"/>
    <w:rsid w:val="0064689D"/>
    <w:rsid w:val="00646AEA"/>
    <w:rsid w:val="00646B08"/>
    <w:rsid w:val="00646F60"/>
    <w:rsid w:val="0064706C"/>
    <w:rsid w:val="00650205"/>
    <w:rsid w:val="006502FD"/>
    <w:rsid w:val="0065196A"/>
    <w:rsid w:val="00651D6B"/>
    <w:rsid w:val="00651E22"/>
    <w:rsid w:val="00651E2A"/>
    <w:rsid w:val="00651EC8"/>
    <w:rsid w:val="00652949"/>
    <w:rsid w:val="00653092"/>
    <w:rsid w:val="00653CCA"/>
    <w:rsid w:val="006545C6"/>
    <w:rsid w:val="0065483F"/>
    <w:rsid w:val="00655F24"/>
    <w:rsid w:val="00656EA2"/>
    <w:rsid w:val="00657200"/>
    <w:rsid w:val="006573B0"/>
    <w:rsid w:val="006575B1"/>
    <w:rsid w:val="00657E79"/>
    <w:rsid w:val="00657FE4"/>
    <w:rsid w:val="00660438"/>
    <w:rsid w:val="00660787"/>
    <w:rsid w:val="00661524"/>
    <w:rsid w:val="0066186C"/>
    <w:rsid w:val="00661CED"/>
    <w:rsid w:val="00662978"/>
    <w:rsid w:val="00662FF0"/>
    <w:rsid w:val="0066497F"/>
    <w:rsid w:val="006650C5"/>
    <w:rsid w:val="006657B3"/>
    <w:rsid w:val="00666348"/>
    <w:rsid w:val="00666F73"/>
    <w:rsid w:val="0066706D"/>
    <w:rsid w:val="00667314"/>
    <w:rsid w:val="00667DBB"/>
    <w:rsid w:val="00667DEE"/>
    <w:rsid w:val="00670514"/>
    <w:rsid w:val="00670A48"/>
    <w:rsid w:val="00670A7D"/>
    <w:rsid w:val="006716BB"/>
    <w:rsid w:val="00671E9F"/>
    <w:rsid w:val="006720CF"/>
    <w:rsid w:val="006723AE"/>
    <w:rsid w:val="0067289B"/>
    <w:rsid w:val="00673541"/>
    <w:rsid w:val="00674523"/>
    <w:rsid w:val="006749BA"/>
    <w:rsid w:val="00675B1F"/>
    <w:rsid w:val="00675F6E"/>
    <w:rsid w:val="006761F4"/>
    <w:rsid w:val="0067798B"/>
    <w:rsid w:val="00680146"/>
    <w:rsid w:val="006801FA"/>
    <w:rsid w:val="00681297"/>
    <w:rsid w:val="00681A90"/>
    <w:rsid w:val="00681CBE"/>
    <w:rsid w:val="00682115"/>
    <w:rsid w:val="00682398"/>
    <w:rsid w:val="00682479"/>
    <w:rsid w:val="00682A16"/>
    <w:rsid w:val="00683600"/>
    <w:rsid w:val="00684C89"/>
    <w:rsid w:val="00684CCC"/>
    <w:rsid w:val="00684D8C"/>
    <w:rsid w:val="00685158"/>
    <w:rsid w:val="00685238"/>
    <w:rsid w:val="00686E29"/>
    <w:rsid w:val="0068713C"/>
    <w:rsid w:val="00687D8B"/>
    <w:rsid w:val="00690902"/>
    <w:rsid w:val="00690D64"/>
    <w:rsid w:val="0069143E"/>
    <w:rsid w:val="00691CD2"/>
    <w:rsid w:val="0069348C"/>
    <w:rsid w:val="00694084"/>
    <w:rsid w:val="0069424B"/>
    <w:rsid w:val="0069440E"/>
    <w:rsid w:val="00694F3D"/>
    <w:rsid w:val="00695682"/>
    <w:rsid w:val="00695CF7"/>
    <w:rsid w:val="00696130"/>
    <w:rsid w:val="006961E4"/>
    <w:rsid w:val="00696E21"/>
    <w:rsid w:val="00697148"/>
    <w:rsid w:val="006975B8"/>
    <w:rsid w:val="00697B6B"/>
    <w:rsid w:val="006A07A2"/>
    <w:rsid w:val="006A09B5"/>
    <w:rsid w:val="006A1598"/>
    <w:rsid w:val="006A1A1D"/>
    <w:rsid w:val="006A299E"/>
    <w:rsid w:val="006A3EE1"/>
    <w:rsid w:val="006A3F67"/>
    <w:rsid w:val="006A5600"/>
    <w:rsid w:val="006A58B6"/>
    <w:rsid w:val="006A5CED"/>
    <w:rsid w:val="006A5E53"/>
    <w:rsid w:val="006A6986"/>
    <w:rsid w:val="006A6F1F"/>
    <w:rsid w:val="006A7257"/>
    <w:rsid w:val="006A7B03"/>
    <w:rsid w:val="006B091A"/>
    <w:rsid w:val="006B09F4"/>
    <w:rsid w:val="006B127C"/>
    <w:rsid w:val="006B1473"/>
    <w:rsid w:val="006B1661"/>
    <w:rsid w:val="006B194D"/>
    <w:rsid w:val="006B19EF"/>
    <w:rsid w:val="006B1A43"/>
    <w:rsid w:val="006B1CA8"/>
    <w:rsid w:val="006B1CAA"/>
    <w:rsid w:val="006B2DC0"/>
    <w:rsid w:val="006B31D8"/>
    <w:rsid w:val="006B3A0B"/>
    <w:rsid w:val="006B3DE7"/>
    <w:rsid w:val="006B462B"/>
    <w:rsid w:val="006B4A48"/>
    <w:rsid w:val="006B59CB"/>
    <w:rsid w:val="006B7974"/>
    <w:rsid w:val="006C0E55"/>
    <w:rsid w:val="006C15A2"/>
    <w:rsid w:val="006C179F"/>
    <w:rsid w:val="006C1BFD"/>
    <w:rsid w:val="006C234B"/>
    <w:rsid w:val="006C3A2D"/>
    <w:rsid w:val="006C3C24"/>
    <w:rsid w:val="006C3DC3"/>
    <w:rsid w:val="006C4880"/>
    <w:rsid w:val="006C4C43"/>
    <w:rsid w:val="006C4E76"/>
    <w:rsid w:val="006C571C"/>
    <w:rsid w:val="006C5C9B"/>
    <w:rsid w:val="006C733B"/>
    <w:rsid w:val="006C75CA"/>
    <w:rsid w:val="006D0CFC"/>
    <w:rsid w:val="006D1E40"/>
    <w:rsid w:val="006D21A2"/>
    <w:rsid w:val="006D2529"/>
    <w:rsid w:val="006D25B1"/>
    <w:rsid w:val="006D2A85"/>
    <w:rsid w:val="006D2D38"/>
    <w:rsid w:val="006D2DFA"/>
    <w:rsid w:val="006D3654"/>
    <w:rsid w:val="006D3721"/>
    <w:rsid w:val="006D4323"/>
    <w:rsid w:val="006D43F4"/>
    <w:rsid w:val="006D4418"/>
    <w:rsid w:val="006D590F"/>
    <w:rsid w:val="006D5FB5"/>
    <w:rsid w:val="006D6900"/>
    <w:rsid w:val="006D691E"/>
    <w:rsid w:val="006D74B1"/>
    <w:rsid w:val="006D7B51"/>
    <w:rsid w:val="006D7BBD"/>
    <w:rsid w:val="006D7EB4"/>
    <w:rsid w:val="006E034A"/>
    <w:rsid w:val="006E0638"/>
    <w:rsid w:val="006E0DC9"/>
    <w:rsid w:val="006E0FB9"/>
    <w:rsid w:val="006E108F"/>
    <w:rsid w:val="006E1699"/>
    <w:rsid w:val="006E22CF"/>
    <w:rsid w:val="006E2B83"/>
    <w:rsid w:val="006E2C6D"/>
    <w:rsid w:val="006E2D56"/>
    <w:rsid w:val="006E2E3C"/>
    <w:rsid w:val="006E2ED5"/>
    <w:rsid w:val="006E3228"/>
    <w:rsid w:val="006E434D"/>
    <w:rsid w:val="006E51D0"/>
    <w:rsid w:val="006E5816"/>
    <w:rsid w:val="006E6299"/>
    <w:rsid w:val="006E6950"/>
    <w:rsid w:val="006E6CCB"/>
    <w:rsid w:val="006E6F0C"/>
    <w:rsid w:val="006E7621"/>
    <w:rsid w:val="006F0585"/>
    <w:rsid w:val="006F0DB5"/>
    <w:rsid w:val="006F1E2F"/>
    <w:rsid w:val="006F1F6D"/>
    <w:rsid w:val="006F310E"/>
    <w:rsid w:val="006F361C"/>
    <w:rsid w:val="006F39F2"/>
    <w:rsid w:val="006F3B32"/>
    <w:rsid w:val="006F44F4"/>
    <w:rsid w:val="006F46D6"/>
    <w:rsid w:val="006F4B37"/>
    <w:rsid w:val="006F4CAF"/>
    <w:rsid w:val="006F4D3F"/>
    <w:rsid w:val="006F5BA5"/>
    <w:rsid w:val="006F5BE4"/>
    <w:rsid w:val="006F678D"/>
    <w:rsid w:val="006F7C33"/>
    <w:rsid w:val="006F7CA7"/>
    <w:rsid w:val="00700C5C"/>
    <w:rsid w:val="00700F41"/>
    <w:rsid w:val="00700F53"/>
    <w:rsid w:val="00701C7C"/>
    <w:rsid w:val="007025F7"/>
    <w:rsid w:val="00702AB3"/>
    <w:rsid w:val="00702DC6"/>
    <w:rsid w:val="00702FFB"/>
    <w:rsid w:val="00703169"/>
    <w:rsid w:val="00703FEB"/>
    <w:rsid w:val="007041B7"/>
    <w:rsid w:val="00704323"/>
    <w:rsid w:val="007048EC"/>
    <w:rsid w:val="00705724"/>
    <w:rsid w:val="007057E1"/>
    <w:rsid w:val="00705D52"/>
    <w:rsid w:val="00705D94"/>
    <w:rsid w:val="0070677D"/>
    <w:rsid w:val="00706CFC"/>
    <w:rsid w:val="00707264"/>
    <w:rsid w:val="0070797D"/>
    <w:rsid w:val="00707B82"/>
    <w:rsid w:val="00707E3A"/>
    <w:rsid w:val="007100CD"/>
    <w:rsid w:val="007105BC"/>
    <w:rsid w:val="00710C4C"/>
    <w:rsid w:val="00710FDF"/>
    <w:rsid w:val="0071154C"/>
    <w:rsid w:val="00711B84"/>
    <w:rsid w:val="00711D23"/>
    <w:rsid w:val="007126B8"/>
    <w:rsid w:val="00713A2F"/>
    <w:rsid w:val="0071480B"/>
    <w:rsid w:val="00714D02"/>
    <w:rsid w:val="007150FC"/>
    <w:rsid w:val="00717851"/>
    <w:rsid w:val="00717C8E"/>
    <w:rsid w:val="0072033A"/>
    <w:rsid w:val="007203C7"/>
    <w:rsid w:val="007214CD"/>
    <w:rsid w:val="007215DC"/>
    <w:rsid w:val="00721E84"/>
    <w:rsid w:val="00721F32"/>
    <w:rsid w:val="00722034"/>
    <w:rsid w:val="0072206A"/>
    <w:rsid w:val="007228F1"/>
    <w:rsid w:val="00723430"/>
    <w:rsid w:val="007239D3"/>
    <w:rsid w:val="00723A20"/>
    <w:rsid w:val="00723DB2"/>
    <w:rsid w:val="007248CB"/>
    <w:rsid w:val="00724A95"/>
    <w:rsid w:val="0072520A"/>
    <w:rsid w:val="00725774"/>
    <w:rsid w:val="00726D9A"/>
    <w:rsid w:val="00727583"/>
    <w:rsid w:val="007279E6"/>
    <w:rsid w:val="00727A5C"/>
    <w:rsid w:val="00727D66"/>
    <w:rsid w:val="00727DC7"/>
    <w:rsid w:val="00730A5B"/>
    <w:rsid w:val="00730CE4"/>
    <w:rsid w:val="00730DE3"/>
    <w:rsid w:val="007313C5"/>
    <w:rsid w:val="00731A14"/>
    <w:rsid w:val="00731AFC"/>
    <w:rsid w:val="00731EB8"/>
    <w:rsid w:val="007321DF"/>
    <w:rsid w:val="00732350"/>
    <w:rsid w:val="00732673"/>
    <w:rsid w:val="007331AB"/>
    <w:rsid w:val="00733690"/>
    <w:rsid w:val="007340C0"/>
    <w:rsid w:val="00734169"/>
    <w:rsid w:val="00734CBC"/>
    <w:rsid w:val="00734CBD"/>
    <w:rsid w:val="00734E15"/>
    <w:rsid w:val="00735033"/>
    <w:rsid w:val="00735082"/>
    <w:rsid w:val="0073631A"/>
    <w:rsid w:val="00736972"/>
    <w:rsid w:val="00736EB7"/>
    <w:rsid w:val="007370E9"/>
    <w:rsid w:val="007371BB"/>
    <w:rsid w:val="00737665"/>
    <w:rsid w:val="00740192"/>
    <w:rsid w:val="007405B4"/>
    <w:rsid w:val="0074272D"/>
    <w:rsid w:val="007428E3"/>
    <w:rsid w:val="00743230"/>
    <w:rsid w:val="00743323"/>
    <w:rsid w:val="007433C5"/>
    <w:rsid w:val="007439AC"/>
    <w:rsid w:val="0074492C"/>
    <w:rsid w:val="00745487"/>
    <w:rsid w:val="007459BA"/>
    <w:rsid w:val="00745FBC"/>
    <w:rsid w:val="00746EE7"/>
    <w:rsid w:val="007474A2"/>
    <w:rsid w:val="007478D6"/>
    <w:rsid w:val="00747F39"/>
    <w:rsid w:val="00747F3A"/>
    <w:rsid w:val="00747F43"/>
    <w:rsid w:val="007507AE"/>
    <w:rsid w:val="00750A5B"/>
    <w:rsid w:val="007514D9"/>
    <w:rsid w:val="0075162B"/>
    <w:rsid w:val="00751DF0"/>
    <w:rsid w:val="00751E34"/>
    <w:rsid w:val="00752AE1"/>
    <w:rsid w:val="00752EC0"/>
    <w:rsid w:val="007537D4"/>
    <w:rsid w:val="00753BBC"/>
    <w:rsid w:val="00754B58"/>
    <w:rsid w:val="00754C69"/>
    <w:rsid w:val="007554DA"/>
    <w:rsid w:val="00755F6B"/>
    <w:rsid w:val="007560E1"/>
    <w:rsid w:val="00756E03"/>
    <w:rsid w:val="00757FE6"/>
    <w:rsid w:val="0076068F"/>
    <w:rsid w:val="00760F7E"/>
    <w:rsid w:val="00761653"/>
    <w:rsid w:val="007625C5"/>
    <w:rsid w:val="00762789"/>
    <w:rsid w:val="00763A20"/>
    <w:rsid w:val="0076443A"/>
    <w:rsid w:val="00764E93"/>
    <w:rsid w:val="0076628A"/>
    <w:rsid w:val="00766C70"/>
    <w:rsid w:val="00767314"/>
    <w:rsid w:val="007673CC"/>
    <w:rsid w:val="00767483"/>
    <w:rsid w:val="0076770E"/>
    <w:rsid w:val="0077036B"/>
    <w:rsid w:val="00771BC3"/>
    <w:rsid w:val="007728CB"/>
    <w:rsid w:val="00772E29"/>
    <w:rsid w:val="007734AF"/>
    <w:rsid w:val="00773688"/>
    <w:rsid w:val="007739EA"/>
    <w:rsid w:val="007745EA"/>
    <w:rsid w:val="00774B59"/>
    <w:rsid w:val="00774E59"/>
    <w:rsid w:val="00775AE6"/>
    <w:rsid w:val="0077710B"/>
    <w:rsid w:val="007773D1"/>
    <w:rsid w:val="00777A6E"/>
    <w:rsid w:val="00777AA9"/>
    <w:rsid w:val="007804C8"/>
    <w:rsid w:val="0078096C"/>
    <w:rsid w:val="0078149F"/>
    <w:rsid w:val="00781800"/>
    <w:rsid w:val="00781985"/>
    <w:rsid w:val="00781B12"/>
    <w:rsid w:val="00781F39"/>
    <w:rsid w:val="0078297F"/>
    <w:rsid w:val="00782C59"/>
    <w:rsid w:val="0078360E"/>
    <w:rsid w:val="0078372A"/>
    <w:rsid w:val="00784845"/>
    <w:rsid w:val="00784A64"/>
    <w:rsid w:val="0078613D"/>
    <w:rsid w:val="0078674B"/>
    <w:rsid w:val="00786EC1"/>
    <w:rsid w:val="00786F3D"/>
    <w:rsid w:val="007908F9"/>
    <w:rsid w:val="0079099A"/>
    <w:rsid w:val="00790C18"/>
    <w:rsid w:val="00790D7E"/>
    <w:rsid w:val="00790FCF"/>
    <w:rsid w:val="0079103E"/>
    <w:rsid w:val="007915C8"/>
    <w:rsid w:val="00791620"/>
    <w:rsid w:val="00791BB0"/>
    <w:rsid w:val="00791CC3"/>
    <w:rsid w:val="00791FB3"/>
    <w:rsid w:val="007923D0"/>
    <w:rsid w:val="007927CE"/>
    <w:rsid w:val="00793E84"/>
    <w:rsid w:val="00793ED6"/>
    <w:rsid w:val="00794C5E"/>
    <w:rsid w:val="00794D63"/>
    <w:rsid w:val="00795F71"/>
    <w:rsid w:val="00796C3F"/>
    <w:rsid w:val="00796DF4"/>
    <w:rsid w:val="007972B4"/>
    <w:rsid w:val="007973F2"/>
    <w:rsid w:val="007A0358"/>
    <w:rsid w:val="007A1012"/>
    <w:rsid w:val="007A1473"/>
    <w:rsid w:val="007A1BB5"/>
    <w:rsid w:val="007A1C0E"/>
    <w:rsid w:val="007A2443"/>
    <w:rsid w:val="007A2A7C"/>
    <w:rsid w:val="007A344A"/>
    <w:rsid w:val="007A36CF"/>
    <w:rsid w:val="007A374A"/>
    <w:rsid w:val="007A3EA1"/>
    <w:rsid w:val="007A46DE"/>
    <w:rsid w:val="007A4755"/>
    <w:rsid w:val="007A479D"/>
    <w:rsid w:val="007A482D"/>
    <w:rsid w:val="007A487D"/>
    <w:rsid w:val="007A49CA"/>
    <w:rsid w:val="007A4F19"/>
    <w:rsid w:val="007A50B3"/>
    <w:rsid w:val="007A54B6"/>
    <w:rsid w:val="007A58CC"/>
    <w:rsid w:val="007A5AB6"/>
    <w:rsid w:val="007A5D0C"/>
    <w:rsid w:val="007A6300"/>
    <w:rsid w:val="007A635F"/>
    <w:rsid w:val="007A64A9"/>
    <w:rsid w:val="007A6894"/>
    <w:rsid w:val="007A6CBB"/>
    <w:rsid w:val="007A7A72"/>
    <w:rsid w:val="007A7A7D"/>
    <w:rsid w:val="007A7F0D"/>
    <w:rsid w:val="007B0C2A"/>
    <w:rsid w:val="007B1327"/>
    <w:rsid w:val="007B2084"/>
    <w:rsid w:val="007B2A20"/>
    <w:rsid w:val="007B2B77"/>
    <w:rsid w:val="007B3250"/>
    <w:rsid w:val="007B41CF"/>
    <w:rsid w:val="007B45CE"/>
    <w:rsid w:val="007B46D1"/>
    <w:rsid w:val="007B4BBC"/>
    <w:rsid w:val="007B5F26"/>
    <w:rsid w:val="007B68FC"/>
    <w:rsid w:val="007B735D"/>
    <w:rsid w:val="007B7DD0"/>
    <w:rsid w:val="007C02B2"/>
    <w:rsid w:val="007C080D"/>
    <w:rsid w:val="007C0FC2"/>
    <w:rsid w:val="007C107F"/>
    <w:rsid w:val="007C1561"/>
    <w:rsid w:val="007C1B93"/>
    <w:rsid w:val="007C1EC5"/>
    <w:rsid w:val="007C21BD"/>
    <w:rsid w:val="007C2F63"/>
    <w:rsid w:val="007C3177"/>
    <w:rsid w:val="007C3487"/>
    <w:rsid w:val="007C3B88"/>
    <w:rsid w:val="007C3EB5"/>
    <w:rsid w:val="007C498F"/>
    <w:rsid w:val="007C4B45"/>
    <w:rsid w:val="007C4BB1"/>
    <w:rsid w:val="007C4C2C"/>
    <w:rsid w:val="007C53B7"/>
    <w:rsid w:val="007C5787"/>
    <w:rsid w:val="007C5BBD"/>
    <w:rsid w:val="007C5C4C"/>
    <w:rsid w:val="007C6A47"/>
    <w:rsid w:val="007C702A"/>
    <w:rsid w:val="007C73ED"/>
    <w:rsid w:val="007C7506"/>
    <w:rsid w:val="007C759A"/>
    <w:rsid w:val="007C7C9E"/>
    <w:rsid w:val="007D16D2"/>
    <w:rsid w:val="007D1886"/>
    <w:rsid w:val="007D1F98"/>
    <w:rsid w:val="007D2712"/>
    <w:rsid w:val="007D282A"/>
    <w:rsid w:val="007D3EF0"/>
    <w:rsid w:val="007D40BF"/>
    <w:rsid w:val="007D439D"/>
    <w:rsid w:val="007D4C55"/>
    <w:rsid w:val="007D4EC7"/>
    <w:rsid w:val="007D524A"/>
    <w:rsid w:val="007D5BB5"/>
    <w:rsid w:val="007D5BDA"/>
    <w:rsid w:val="007D5CCC"/>
    <w:rsid w:val="007D6C2C"/>
    <w:rsid w:val="007D78F9"/>
    <w:rsid w:val="007D7EC6"/>
    <w:rsid w:val="007E0994"/>
    <w:rsid w:val="007E09CD"/>
    <w:rsid w:val="007E0CBB"/>
    <w:rsid w:val="007E0FCD"/>
    <w:rsid w:val="007E2062"/>
    <w:rsid w:val="007E253E"/>
    <w:rsid w:val="007E2B4F"/>
    <w:rsid w:val="007E2DB2"/>
    <w:rsid w:val="007E30F5"/>
    <w:rsid w:val="007E32B9"/>
    <w:rsid w:val="007E4EC0"/>
    <w:rsid w:val="007E5665"/>
    <w:rsid w:val="007E5833"/>
    <w:rsid w:val="007E5FD5"/>
    <w:rsid w:val="007E62C4"/>
    <w:rsid w:val="007E66C3"/>
    <w:rsid w:val="007E68BD"/>
    <w:rsid w:val="007E68C2"/>
    <w:rsid w:val="007E7106"/>
    <w:rsid w:val="007E77E2"/>
    <w:rsid w:val="007E7C51"/>
    <w:rsid w:val="007F01E7"/>
    <w:rsid w:val="007F08FC"/>
    <w:rsid w:val="007F0E0C"/>
    <w:rsid w:val="007F11F1"/>
    <w:rsid w:val="007F1721"/>
    <w:rsid w:val="007F1DEA"/>
    <w:rsid w:val="007F2057"/>
    <w:rsid w:val="007F2AAE"/>
    <w:rsid w:val="007F3C7B"/>
    <w:rsid w:val="007F433D"/>
    <w:rsid w:val="007F5310"/>
    <w:rsid w:val="007F5ECA"/>
    <w:rsid w:val="007F6968"/>
    <w:rsid w:val="007F7062"/>
    <w:rsid w:val="007F75E1"/>
    <w:rsid w:val="00800F42"/>
    <w:rsid w:val="0080119C"/>
    <w:rsid w:val="008018D7"/>
    <w:rsid w:val="00801DB1"/>
    <w:rsid w:val="00801F6A"/>
    <w:rsid w:val="00802979"/>
    <w:rsid w:val="00803BAE"/>
    <w:rsid w:val="00803BD0"/>
    <w:rsid w:val="00803F6A"/>
    <w:rsid w:val="00804068"/>
    <w:rsid w:val="00804CA0"/>
    <w:rsid w:val="00805AE4"/>
    <w:rsid w:val="00805C65"/>
    <w:rsid w:val="00806E8D"/>
    <w:rsid w:val="00807339"/>
    <w:rsid w:val="00807FC7"/>
    <w:rsid w:val="00810081"/>
    <w:rsid w:val="00810472"/>
    <w:rsid w:val="0081218C"/>
    <w:rsid w:val="008134DD"/>
    <w:rsid w:val="008134E1"/>
    <w:rsid w:val="0081399F"/>
    <w:rsid w:val="00814211"/>
    <w:rsid w:val="00814D0D"/>
    <w:rsid w:val="00814DFE"/>
    <w:rsid w:val="00815983"/>
    <w:rsid w:val="0081629A"/>
    <w:rsid w:val="0081641C"/>
    <w:rsid w:val="008166A7"/>
    <w:rsid w:val="008166F5"/>
    <w:rsid w:val="00816898"/>
    <w:rsid w:val="00816B56"/>
    <w:rsid w:val="00816B61"/>
    <w:rsid w:val="00816D72"/>
    <w:rsid w:val="00816ECF"/>
    <w:rsid w:val="00817415"/>
    <w:rsid w:val="00817B3A"/>
    <w:rsid w:val="00817C92"/>
    <w:rsid w:val="00817F62"/>
    <w:rsid w:val="00820A46"/>
    <w:rsid w:val="00820ADF"/>
    <w:rsid w:val="00820C74"/>
    <w:rsid w:val="00821417"/>
    <w:rsid w:val="00821C9C"/>
    <w:rsid w:val="00821D58"/>
    <w:rsid w:val="0082257E"/>
    <w:rsid w:val="00822A5D"/>
    <w:rsid w:val="00822F9E"/>
    <w:rsid w:val="008253C8"/>
    <w:rsid w:val="008253D8"/>
    <w:rsid w:val="00825D3A"/>
    <w:rsid w:val="00826345"/>
    <w:rsid w:val="00826DF2"/>
    <w:rsid w:val="008277D1"/>
    <w:rsid w:val="0083036A"/>
    <w:rsid w:val="00830AAC"/>
    <w:rsid w:val="00830EFD"/>
    <w:rsid w:val="00830FE7"/>
    <w:rsid w:val="0083155F"/>
    <w:rsid w:val="00831A0D"/>
    <w:rsid w:val="00831BBC"/>
    <w:rsid w:val="00831D4A"/>
    <w:rsid w:val="008327F7"/>
    <w:rsid w:val="0083314A"/>
    <w:rsid w:val="008336D0"/>
    <w:rsid w:val="00833D47"/>
    <w:rsid w:val="008344ED"/>
    <w:rsid w:val="0083486C"/>
    <w:rsid w:val="00834C79"/>
    <w:rsid w:val="00834FF1"/>
    <w:rsid w:val="008353EC"/>
    <w:rsid w:val="0083551A"/>
    <w:rsid w:val="0083565B"/>
    <w:rsid w:val="00835706"/>
    <w:rsid w:val="0083575A"/>
    <w:rsid w:val="00835BAC"/>
    <w:rsid w:val="00835D1E"/>
    <w:rsid w:val="00835FA5"/>
    <w:rsid w:val="00836447"/>
    <w:rsid w:val="008368B0"/>
    <w:rsid w:val="00837067"/>
    <w:rsid w:val="0083749B"/>
    <w:rsid w:val="00837D22"/>
    <w:rsid w:val="00840046"/>
    <w:rsid w:val="00840F83"/>
    <w:rsid w:val="00843EBD"/>
    <w:rsid w:val="008445B2"/>
    <w:rsid w:val="00844EBB"/>
    <w:rsid w:val="008450F9"/>
    <w:rsid w:val="00845589"/>
    <w:rsid w:val="008465DB"/>
    <w:rsid w:val="008469A6"/>
    <w:rsid w:val="00846EFF"/>
    <w:rsid w:val="008472DE"/>
    <w:rsid w:val="00847B82"/>
    <w:rsid w:val="00847BF6"/>
    <w:rsid w:val="00850A52"/>
    <w:rsid w:val="00850AD6"/>
    <w:rsid w:val="00852D08"/>
    <w:rsid w:val="00852DF1"/>
    <w:rsid w:val="00853E9E"/>
    <w:rsid w:val="008549D6"/>
    <w:rsid w:val="008550A1"/>
    <w:rsid w:val="008552FA"/>
    <w:rsid w:val="00856824"/>
    <w:rsid w:val="00856ABB"/>
    <w:rsid w:val="00856F28"/>
    <w:rsid w:val="008572DF"/>
    <w:rsid w:val="008575FC"/>
    <w:rsid w:val="0086030C"/>
    <w:rsid w:val="00860361"/>
    <w:rsid w:val="0086081E"/>
    <w:rsid w:val="008609A9"/>
    <w:rsid w:val="00860FA6"/>
    <w:rsid w:val="00861175"/>
    <w:rsid w:val="0086182D"/>
    <w:rsid w:val="00861C1A"/>
    <w:rsid w:val="00861C54"/>
    <w:rsid w:val="00861D00"/>
    <w:rsid w:val="00861E06"/>
    <w:rsid w:val="00861E08"/>
    <w:rsid w:val="0086266C"/>
    <w:rsid w:val="0086338C"/>
    <w:rsid w:val="0086349D"/>
    <w:rsid w:val="008634F1"/>
    <w:rsid w:val="00863981"/>
    <w:rsid w:val="00864D25"/>
    <w:rsid w:val="00865A53"/>
    <w:rsid w:val="00865E4E"/>
    <w:rsid w:val="0086603F"/>
    <w:rsid w:val="00866270"/>
    <w:rsid w:val="008664F1"/>
    <w:rsid w:val="00866C80"/>
    <w:rsid w:val="00866D52"/>
    <w:rsid w:val="00867028"/>
    <w:rsid w:val="00867ED5"/>
    <w:rsid w:val="00870905"/>
    <w:rsid w:val="00870A18"/>
    <w:rsid w:val="008710EB"/>
    <w:rsid w:val="00871195"/>
    <w:rsid w:val="0087154C"/>
    <w:rsid w:val="00872551"/>
    <w:rsid w:val="00872AFC"/>
    <w:rsid w:val="00872D4A"/>
    <w:rsid w:val="00872EF3"/>
    <w:rsid w:val="00873086"/>
    <w:rsid w:val="00873775"/>
    <w:rsid w:val="00873B64"/>
    <w:rsid w:val="00873B67"/>
    <w:rsid w:val="008741B1"/>
    <w:rsid w:val="008742E7"/>
    <w:rsid w:val="00874708"/>
    <w:rsid w:val="0087474D"/>
    <w:rsid w:val="0087479D"/>
    <w:rsid w:val="008750F2"/>
    <w:rsid w:val="00875925"/>
    <w:rsid w:val="00875B7A"/>
    <w:rsid w:val="00875ECB"/>
    <w:rsid w:val="00876FFE"/>
    <w:rsid w:val="00877A9C"/>
    <w:rsid w:val="008803EA"/>
    <w:rsid w:val="0088067F"/>
    <w:rsid w:val="008812FD"/>
    <w:rsid w:val="00881315"/>
    <w:rsid w:val="00881437"/>
    <w:rsid w:val="00881721"/>
    <w:rsid w:val="0088206B"/>
    <w:rsid w:val="00882A4E"/>
    <w:rsid w:val="00883141"/>
    <w:rsid w:val="008842E1"/>
    <w:rsid w:val="00884438"/>
    <w:rsid w:val="008845B0"/>
    <w:rsid w:val="00884693"/>
    <w:rsid w:val="00884798"/>
    <w:rsid w:val="00884994"/>
    <w:rsid w:val="00885039"/>
    <w:rsid w:val="00885126"/>
    <w:rsid w:val="008853AE"/>
    <w:rsid w:val="00885656"/>
    <w:rsid w:val="00885D5E"/>
    <w:rsid w:val="0088612F"/>
    <w:rsid w:val="00886699"/>
    <w:rsid w:val="00886C7A"/>
    <w:rsid w:val="00886F5E"/>
    <w:rsid w:val="00887260"/>
    <w:rsid w:val="00890188"/>
    <w:rsid w:val="00890DE7"/>
    <w:rsid w:val="00890E2F"/>
    <w:rsid w:val="008919D1"/>
    <w:rsid w:val="00891C0E"/>
    <w:rsid w:val="00891E21"/>
    <w:rsid w:val="00892798"/>
    <w:rsid w:val="00893C5C"/>
    <w:rsid w:val="00893FE0"/>
    <w:rsid w:val="00894175"/>
    <w:rsid w:val="008947AE"/>
    <w:rsid w:val="00895444"/>
    <w:rsid w:val="008959D0"/>
    <w:rsid w:val="00896A62"/>
    <w:rsid w:val="00896B8A"/>
    <w:rsid w:val="008970C7"/>
    <w:rsid w:val="008972A8"/>
    <w:rsid w:val="0089762B"/>
    <w:rsid w:val="00897B0B"/>
    <w:rsid w:val="008A0141"/>
    <w:rsid w:val="008A0B6D"/>
    <w:rsid w:val="008A0BDD"/>
    <w:rsid w:val="008A136E"/>
    <w:rsid w:val="008A1586"/>
    <w:rsid w:val="008A1CCF"/>
    <w:rsid w:val="008A1D82"/>
    <w:rsid w:val="008A2794"/>
    <w:rsid w:val="008A2A92"/>
    <w:rsid w:val="008A2D55"/>
    <w:rsid w:val="008A32C9"/>
    <w:rsid w:val="008A3443"/>
    <w:rsid w:val="008A419B"/>
    <w:rsid w:val="008A5203"/>
    <w:rsid w:val="008A52AE"/>
    <w:rsid w:val="008A5497"/>
    <w:rsid w:val="008A5550"/>
    <w:rsid w:val="008A5987"/>
    <w:rsid w:val="008A5DAE"/>
    <w:rsid w:val="008A645E"/>
    <w:rsid w:val="008A688F"/>
    <w:rsid w:val="008A6B0D"/>
    <w:rsid w:val="008A6B9E"/>
    <w:rsid w:val="008B0173"/>
    <w:rsid w:val="008B0588"/>
    <w:rsid w:val="008B075D"/>
    <w:rsid w:val="008B0987"/>
    <w:rsid w:val="008B0C8C"/>
    <w:rsid w:val="008B10C9"/>
    <w:rsid w:val="008B119F"/>
    <w:rsid w:val="008B135C"/>
    <w:rsid w:val="008B1FD6"/>
    <w:rsid w:val="008B31FD"/>
    <w:rsid w:val="008B3A41"/>
    <w:rsid w:val="008B3F26"/>
    <w:rsid w:val="008B492E"/>
    <w:rsid w:val="008B4CF2"/>
    <w:rsid w:val="008B574B"/>
    <w:rsid w:val="008B58B4"/>
    <w:rsid w:val="008B5A86"/>
    <w:rsid w:val="008B5B54"/>
    <w:rsid w:val="008B6777"/>
    <w:rsid w:val="008B69C6"/>
    <w:rsid w:val="008B69E9"/>
    <w:rsid w:val="008B6DE0"/>
    <w:rsid w:val="008B6F7D"/>
    <w:rsid w:val="008B7872"/>
    <w:rsid w:val="008C017B"/>
    <w:rsid w:val="008C152E"/>
    <w:rsid w:val="008C1620"/>
    <w:rsid w:val="008C18F9"/>
    <w:rsid w:val="008C1A3D"/>
    <w:rsid w:val="008C2CAA"/>
    <w:rsid w:val="008C316A"/>
    <w:rsid w:val="008C3375"/>
    <w:rsid w:val="008C337B"/>
    <w:rsid w:val="008C3588"/>
    <w:rsid w:val="008C566D"/>
    <w:rsid w:val="008C5D48"/>
    <w:rsid w:val="008C6A83"/>
    <w:rsid w:val="008D0971"/>
    <w:rsid w:val="008D0A65"/>
    <w:rsid w:val="008D0EC1"/>
    <w:rsid w:val="008D0F88"/>
    <w:rsid w:val="008D1306"/>
    <w:rsid w:val="008D181C"/>
    <w:rsid w:val="008D1B1A"/>
    <w:rsid w:val="008D1DBD"/>
    <w:rsid w:val="008D1E1D"/>
    <w:rsid w:val="008D1E46"/>
    <w:rsid w:val="008D1FAD"/>
    <w:rsid w:val="008D27A3"/>
    <w:rsid w:val="008D2B89"/>
    <w:rsid w:val="008D2D51"/>
    <w:rsid w:val="008D2E1F"/>
    <w:rsid w:val="008D2F70"/>
    <w:rsid w:val="008D32F0"/>
    <w:rsid w:val="008D3756"/>
    <w:rsid w:val="008D3EA2"/>
    <w:rsid w:val="008D3F63"/>
    <w:rsid w:val="008D562A"/>
    <w:rsid w:val="008D56CC"/>
    <w:rsid w:val="008D5732"/>
    <w:rsid w:val="008D623F"/>
    <w:rsid w:val="008D7EFD"/>
    <w:rsid w:val="008E03E2"/>
    <w:rsid w:val="008E0577"/>
    <w:rsid w:val="008E08D1"/>
    <w:rsid w:val="008E09A8"/>
    <w:rsid w:val="008E0D13"/>
    <w:rsid w:val="008E0F68"/>
    <w:rsid w:val="008E1146"/>
    <w:rsid w:val="008E132D"/>
    <w:rsid w:val="008E1B4D"/>
    <w:rsid w:val="008E1BA6"/>
    <w:rsid w:val="008E1F50"/>
    <w:rsid w:val="008E225D"/>
    <w:rsid w:val="008E267B"/>
    <w:rsid w:val="008E2884"/>
    <w:rsid w:val="008E2A39"/>
    <w:rsid w:val="008E3855"/>
    <w:rsid w:val="008E387D"/>
    <w:rsid w:val="008E3BCD"/>
    <w:rsid w:val="008E4658"/>
    <w:rsid w:val="008E4783"/>
    <w:rsid w:val="008E48DF"/>
    <w:rsid w:val="008E5F3E"/>
    <w:rsid w:val="008E61D6"/>
    <w:rsid w:val="008E642F"/>
    <w:rsid w:val="008E67EB"/>
    <w:rsid w:val="008E6D01"/>
    <w:rsid w:val="008E6E06"/>
    <w:rsid w:val="008E736E"/>
    <w:rsid w:val="008E7D20"/>
    <w:rsid w:val="008E7F72"/>
    <w:rsid w:val="008F0410"/>
    <w:rsid w:val="008F0BC8"/>
    <w:rsid w:val="008F223F"/>
    <w:rsid w:val="008F2942"/>
    <w:rsid w:val="008F328C"/>
    <w:rsid w:val="008F3CAE"/>
    <w:rsid w:val="008F3D1F"/>
    <w:rsid w:val="008F3E0B"/>
    <w:rsid w:val="008F40BA"/>
    <w:rsid w:val="008F4E32"/>
    <w:rsid w:val="008F4FBE"/>
    <w:rsid w:val="008F50B6"/>
    <w:rsid w:val="008F5D17"/>
    <w:rsid w:val="008F64AF"/>
    <w:rsid w:val="008F71E8"/>
    <w:rsid w:val="008F7307"/>
    <w:rsid w:val="008F7805"/>
    <w:rsid w:val="008F7EC3"/>
    <w:rsid w:val="008F7FAB"/>
    <w:rsid w:val="009000DE"/>
    <w:rsid w:val="0090011C"/>
    <w:rsid w:val="00900216"/>
    <w:rsid w:val="0090027A"/>
    <w:rsid w:val="00900809"/>
    <w:rsid w:val="009008B1"/>
    <w:rsid w:val="00900D77"/>
    <w:rsid w:val="009011AD"/>
    <w:rsid w:val="009013FF"/>
    <w:rsid w:val="00901ACE"/>
    <w:rsid w:val="0090273F"/>
    <w:rsid w:val="009029DD"/>
    <w:rsid w:val="009030C9"/>
    <w:rsid w:val="00903CE6"/>
    <w:rsid w:val="00904297"/>
    <w:rsid w:val="00904508"/>
    <w:rsid w:val="00904ECE"/>
    <w:rsid w:val="00905F7E"/>
    <w:rsid w:val="0090650F"/>
    <w:rsid w:val="00906AF5"/>
    <w:rsid w:val="00907585"/>
    <w:rsid w:val="0090782F"/>
    <w:rsid w:val="00907EBB"/>
    <w:rsid w:val="0091014B"/>
    <w:rsid w:val="009105B4"/>
    <w:rsid w:val="009108BF"/>
    <w:rsid w:val="00910E51"/>
    <w:rsid w:val="00911074"/>
    <w:rsid w:val="00911952"/>
    <w:rsid w:val="00911F04"/>
    <w:rsid w:val="00912BF3"/>
    <w:rsid w:val="009133A2"/>
    <w:rsid w:val="009137B6"/>
    <w:rsid w:val="00913C47"/>
    <w:rsid w:val="009144CF"/>
    <w:rsid w:val="00915EE3"/>
    <w:rsid w:val="009162BB"/>
    <w:rsid w:val="00916A10"/>
    <w:rsid w:val="00916BF8"/>
    <w:rsid w:val="00917072"/>
    <w:rsid w:val="00920359"/>
    <w:rsid w:val="00920C87"/>
    <w:rsid w:val="009214AB"/>
    <w:rsid w:val="009215FA"/>
    <w:rsid w:val="0092188E"/>
    <w:rsid w:val="00922C38"/>
    <w:rsid w:val="009233C3"/>
    <w:rsid w:val="009236C6"/>
    <w:rsid w:val="009236F3"/>
    <w:rsid w:val="00923B6C"/>
    <w:rsid w:val="00923E51"/>
    <w:rsid w:val="00924495"/>
    <w:rsid w:val="00924796"/>
    <w:rsid w:val="00924975"/>
    <w:rsid w:val="00924DFE"/>
    <w:rsid w:val="00924FD0"/>
    <w:rsid w:val="009252C4"/>
    <w:rsid w:val="009254AF"/>
    <w:rsid w:val="00925E56"/>
    <w:rsid w:val="0092607C"/>
    <w:rsid w:val="0092756F"/>
    <w:rsid w:val="009275B3"/>
    <w:rsid w:val="00927988"/>
    <w:rsid w:val="0093054E"/>
    <w:rsid w:val="0093114B"/>
    <w:rsid w:val="0093127E"/>
    <w:rsid w:val="009312DD"/>
    <w:rsid w:val="009313ED"/>
    <w:rsid w:val="00931D84"/>
    <w:rsid w:val="00932464"/>
    <w:rsid w:val="00932982"/>
    <w:rsid w:val="00933301"/>
    <w:rsid w:val="00933428"/>
    <w:rsid w:val="00933567"/>
    <w:rsid w:val="009335C3"/>
    <w:rsid w:val="00933B17"/>
    <w:rsid w:val="0093484D"/>
    <w:rsid w:val="00934ACA"/>
    <w:rsid w:val="009355CF"/>
    <w:rsid w:val="00935B78"/>
    <w:rsid w:val="009379F7"/>
    <w:rsid w:val="00937CD9"/>
    <w:rsid w:val="00937DB6"/>
    <w:rsid w:val="00937EAD"/>
    <w:rsid w:val="009400AA"/>
    <w:rsid w:val="009408E5"/>
    <w:rsid w:val="00941E62"/>
    <w:rsid w:val="009423FC"/>
    <w:rsid w:val="009428A1"/>
    <w:rsid w:val="009428BC"/>
    <w:rsid w:val="00942AF8"/>
    <w:rsid w:val="00942C29"/>
    <w:rsid w:val="00942D1E"/>
    <w:rsid w:val="009431CE"/>
    <w:rsid w:val="00943698"/>
    <w:rsid w:val="009438EA"/>
    <w:rsid w:val="00943FA8"/>
    <w:rsid w:val="009440CA"/>
    <w:rsid w:val="0094449A"/>
    <w:rsid w:val="00945172"/>
    <w:rsid w:val="00945256"/>
    <w:rsid w:val="00945F4B"/>
    <w:rsid w:val="0094665D"/>
    <w:rsid w:val="009466F6"/>
    <w:rsid w:val="00946AFE"/>
    <w:rsid w:val="0094724F"/>
    <w:rsid w:val="00947309"/>
    <w:rsid w:val="009477A3"/>
    <w:rsid w:val="0095009F"/>
    <w:rsid w:val="009501C2"/>
    <w:rsid w:val="0095088A"/>
    <w:rsid w:val="00951764"/>
    <w:rsid w:val="00951C4A"/>
    <w:rsid w:val="00951C6E"/>
    <w:rsid w:val="00952066"/>
    <w:rsid w:val="0095243F"/>
    <w:rsid w:val="00952E20"/>
    <w:rsid w:val="00952EF4"/>
    <w:rsid w:val="009534D5"/>
    <w:rsid w:val="009535B7"/>
    <w:rsid w:val="00953E03"/>
    <w:rsid w:val="009540EE"/>
    <w:rsid w:val="009543AA"/>
    <w:rsid w:val="00954D35"/>
    <w:rsid w:val="00954F18"/>
    <w:rsid w:val="00954F81"/>
    <w:rsid w:val="00955458"/>
    <w:rsid w:val="00955CBE"/>
    <w:rsid w:val="00956816"/>
    <w:rsid w:val="00957011"/>
    <w:rsid w:val="00957602"/>
    <w:rsid w:val="00957F79"/>
    <w:rsid w:val="00960B7E"/>
    <w:rsid w:val="00960F11"/>
    <w:rsid w:val="0096101C"/>
    <w:rsid w:val="0096173A"/>
    <w:rsid w:val="00961A37"/>
    <w:rsid w:val="00961DFF"/>
    <w:rsid w:val="00962377"/>
    <w:rsid w:val="00962848"/>
    <w:rsid w:val="009629A3"/>
    <w:rsid w:val="00962CF2"/>
    <w:rsid w:val="009637E3"/>
    <w:rsid w:val="009639F7"/>
    <w:rsid w:val="00964115"/>
    <w:rsid w:val="009641BB"/>
    <w:rsid w:val="0096489C"/>
    <w:rsid w:val="0096498D"/>
    <w:rsid w:val="00965087"/>
    <w:rsid w:val="00965473"/>
    <w:rsid w:val="00966005"/>
    <w:rsid w:val="00966016"/>
    <w:rsid w:val="0096713C"/>
    <w:rsid w:val="00967B1D"/>
    <w:rsid w:val="00967D4D"/>
    <w:rsid w:val="00970006"/>
    <w:rsid w:val="009706D7"/>
    <w:rsid w:val="00971A61"/>
    <w:rsid w:val="00972066"/>
    <w:rsid w:val="009720B7"/>
    <w:rsid w:val="00972420"/>
    <w:rsid w:val="009728D8"/>
    <w:rsid w:val="00972ACB"/>
    <w:rsid w:val="00972CB1"/>
    <w:rsid w:val="00973A7B"/>
    <w:rsid w:val="00973F07"/>
    <w:rsid w:val="00973F91"/>
    <w:rsid w:val="009742A5"/>
    <w:rsid w:val="00974A6F"/>
    <w:rsid w:val="00974B51"/>
    <w:rsid w:val="0097543A"/>
    <w:rsid w:val="00975ADE"/>
    <w:rsid w:val="0097673C"/>
    <w:rsid w:val="00977211"/>
    <w:rsid w:val="00977673"/>
    <w:rsid w:val="00977E8C"/>
    <w:rsid w:val="00980364"/>
    <w:rsid w:val="00980A21"/>
    <w:rsid w:val="00980DE1"/>
    <w:rsid w:val="00981158"/>
    <w:rsid w:val="00981988"/>
    <w:rsid w:val="00982D24"/>
    <w:rsid w:val="00983325"/>
    <w:rsid w:val="0098362F"/>
    <w:rsid w:val="009837A7"/>
    <w:rsid w:val="009837CB"/>
    <w:rsid w:val="00983815"/>
    <w:rsid w:val="00983E0C"/>
    <w:rsid w:val="00984219"/>
    <w:rsid w:val="00984453"/>
    <w:rsid w:val="0098492E"/>
    <w:rsid w:val="0098584A"/>
    <w:rsid w:val="00985E69"/>
    <w:rsid w:val="009861BC"/>
    <w:rsid w:val="00986BD6"/>
    <w:rsid w:val="00987575"/>
    <w:rsid w:val="009901DA"/>
    <w:rsid w:val="009902BC"/>
    <w:rsid w:val="0099044F"/>
    <w:rsid w:val="00990CD5"/>
    <w:rsid w:val="00990F7A"/>
    <w:rsid w:val="00991476"/>
    <w:rsid w:val="0099238F"/>
    <w:rsid w:val="009925B4"/>
    <w:rsid w:val="00992A4D"/>
    <w:rsid w:val="00992DB6"/>
    <w:rsid w:val="00993388"/>
    <w:rsid w:val="00993F9F"/>
    <w:rsid w:val="009944C9"/>
    <w:rsid w:val="00994A19"/>
    <w:rsid w:val="0099533E"/>
    <w:rsid w:val="0099574D"/>
    <w:rsid w:val="0099593F"/>
    <w:rsid w:val="00995EA1"/>
    <w:rsid w:val="009963F5"/>
    <w:rsid w:val="00996839"/>
    <w:rsid w:val="009971F6"/>
    <w:rsid w:val="009A1284"/>
    <w:rsid w:val="009A14C6"/>
    <w:rsid w:val="009A28C6"/>
    <w:rsid w:val="009A2A75"/>
    <w:rsid w:val="009A2C45"/>
    <w:rsid w:val="009A2E2C"/>
    <w:rsid w:val="009A3344"/>
    <w:rsid w:val="009A47CD"/>
    <w:rsid w:val="009A4FBA"/>
    <w:rsid w:val="009A5332"/>
    <w:rsid w:val="009A5386"/>
    <w:rsid w:val="009A545B"/>
    <w:rsid w:val="009A54BA"/>
    <w:rsid w:val="009A5500"/>
    <w:rsid w:val="009A5BEA"/>
    <w:rsid w:val="009A5C7F"/>
    <w:rsid w:val="009A5F87"/>
    <w:rsid w:val="009A65E1"/>
    <w:rsid w:val="009A7260"/>
    <w:rsid w:val="009A79C8"/>
    <w:rsid w:val="009B0DC0"/>
    <w:rsid w:val="009B1D9B"/>
    <w:rsid w:val="009B2067"/>
    <w:rsid w:val="009B2387"/>
    <w:rsid w:val="009B2658"/>
    <w:rsid w:val="009B3EA5"/>
    <w:rsid w:val="009B4A31"/>
    <w:rsid w:val="009B5449"/>
    <w:rsid w:val="009B5CF7"/>
    <w:rsid w:val="009B68D9"/>
    <w:rsid w:val="009B6F39"/>
    <w:rsid w:val="009B7091"/>
    <w:rsid w:val="009B7358"/>
    <w:rsid w:val="009C0035"/>
    <w:rsid w:val="009C0675"/>
    <w:rsid w:val="009C0AB2"/>
    <w:rsid w:val="009C0C3C"/>
    <w:rsid w:val="009C12D5"/>
    <w:rsid w:val="009C1813"/>
    <w:rsid w:val="009C21FA"/>
    <w:rsid w:val="009C2267"/>
    <w:rsid w:val="009C2620"/>
    <w:rsid w:val="009C2EE0"/>
    <w:rsid w:val="009C3753"/>
    <w:rsid w:val="009C4809"/>
    <w:rsid w:val="009C4FA4"/>
    <w:rsid w:val="009C60E2"/>
    <w:rsid w:val="009C61B5"/>
    <w:rsid w:val="009C664D"/>
    <w:rsid w:val="009C710D"/>
    <w:rsid w:val="009C7D36"/>
    <w:rsid w:val="009C7F93"/>
    <w:rsid w:val="009D03CD"/>
    <w:rsid w:val="009D0C6A"/>
    <w:rsid w:val="009D0EF9"/>
    <w:rsid w:val="009D0FFF"/>
    <w:rsid w:val="009D1007"/>
    <w:rsid w:val="009D141D"/>
    <w:rsid w:val="009D1646"/>
    <w:rsid w:val="009D1CAC"/>
    <w:rsid w:val="009D1CC8"/>
    <w:rsid w:val="009D20EC"/>
    <w:rsid w:val="009D30B2"/>
    <w:rsid w:val="009D3986"/>
    <w:rsid w:val="009D3A01"/>
    <w:rsid w:val="009D4152"/>
    <w:rsid w:val="009D477F"/>
    <w:rsid w:val="009D487E"/>
    <w:rsid w:val="009D4AFE"/>
    <w:rsid w:val="009D633F"/>
    <w:rsid w:val="009D6493"/>
    <w:rsid w:val="009D7192"/>
    <w:rsid w:val="009D7F3D"/>
    <w:rsid w:val="009D7FB1"/>
    <w:rsid w:val="009E0C18"/>
    <w:rsid w:val="009E1B01"/>
    <w:rsid w:val="009E1FB7"/>
    <w:rsid w:val="009E2BA6"/>
    <w:rsid w:val="009E318B"/>
    <w:rsid w:val="009E3255"/>
    <w:rsid w:val="009E367A"/>
    <w:rsid w:val="009E39EA"/>
    <w:rsid w:val="009E3ABA"/>
    <w:rsid w:val="009E3FB5"/>
    <w:rsid w:val="009E4020"/>
    <w:rsid w:val="009E44DF"/>
    <w:rsid w:val="009E460F"/>
    <w:rsid w:val="009E461F"/>
    <w:rsid w:val="009E505F"/>
    <w:rsid w:val="009E5411"/>
    <w:rsid w:val="009E58DE"/>
    <w:rsid w:val="009E5C51"/>
    <w:rsid w:val="009E5EE3"/>
    <w:rsid w:val="009E5F64"/>
    <w:rsid w:val="009E606F"/>
    <w:rsid w:val="009E6753"/>
    <w:rsid w:val="009E6CA0"/>
    <w:rsid w:val="009E7DC3"/>
    <w:rsid w:val="009E7F3B"/>
    <w:rsid w:val="009F0097"/>
    <w:rsid w:val="009F0F5D"/>
    <w:rsid w:val="009F124A"/>
    <w:rsid w:val="009F1BBC"/>
    <w:rsid w:val="009F21F3"/>
    <w:rsid w:val="009F22AD"/>
    <w:rsid w:val="009F250A"/>
    <w:rsid w:val="009F26BE"/>
    <w:rsid w:val="009F2F97"/>
    <w:rsid w:val="009F36EF"/>
    <w:rsid w:val="009F3A94"/>
    <w:rsid w:val="009F3C6B"/>
    <w:rsid w:val="009F425F"/>
    <w:rsid w:val="009F47EC"/>
    <w:rsid w:val="009F4EFB"/>
    <w:rsid w:val="009F53F8"/>
    <w:rsid w:val="009F5505"/>
    <w:rsid w:val="009F63F0"/>
    <w:rsid w:val="009F69A1"/>
    <w:rsid w:val="009F70F1"/>
    <w:rsid w:val="00A01C8F"/>
    <w:rsid w:val="00A01EFD"/>
    <w:rsid w:val="00A023D7"/>
    <w:rsid w:val="00A03A97"/>
    <w:rsid w:val="00A0408D"/>
    <w:rsid w:val="00A043DC"/>
    <w:rsid w:val="00A044DF"/>
    <w:rsid w:val="00A04834"/>
    <w:rsid w:val="00A049D9"/>
    <w:rsid w:val="00A06185"/>
    <w:rsid w:val="00A064AF"/>
    <w:rsid w:val="00A0668E"/>
    <w:rsid w:val="00A06AE5"/>
    <w:rsid w:val="00A06D79"/>
    <w:rsid w:val="00A071C5"/>
    <w:rsid w:val="00A076DA"/>
    <w:rsid w:val="00A077D4"/>
    <w:rsid w:val="00A108B8"/>
    <w:rsid w:val="00A109B3"/>
    <w:rsid w:val="00A1122C"/>
    <w:rsid w:val="00A118D0"/>
    <w:rsid w:val="00A11EFE"/>
    <w:rsid w:val="00A1272C"/>
    <w:rsid w:val="00A12BE7"/>
    <w:rsid w:val="00A12C26"/>
    <w:rsid w:val="00A137A1"/>
    <w:rsid w:val="00A13857"/>
    <w:rsid w:val="00A13DC8"/>
    <w:rsid w:val="00A13F7D"/>
    <w:rsid w:val="00A140E4"/>
    <w:rsid w:val="00A1413D"/>
    <w:rsid w:val="00A1452E"/>
    <w:rsid w:val="00A149DB"/>
    <w:rsid w:val="00A15034"/>
    <w:rsid w:val="00A15287"/>
    <w:rsid w:val="00A152C4"/>
    <w:rsid w:val="00A15544"/>
    <w:rsid w:val="00A157A1"/>
    <w:rsid w:val="00A1613F"/>
    <w:rsid w:val="00A17791"/>
    <w:rsid w:val="00A17C19"/>
    <w:rsid w:val="00A17CC0"/>
    <w:rsid w:val="00A20792"/>
    <w:rsid w:val="00A208B8"/>
    <w:rsid w:val="00A20AA5"/>
    <w:rsid w:val="00A21071"/>
    <w:rsid w:val="00A220ED"/>
    <w:rsid w:val="00A22E57"/>
    <w:rsid w:val="00A22E98"/>
    <w:rsid w:val="00A23197"/>
    <w:rsid w:val="00A2337E"/>
    <w:rsid w:val="00A23439"/>
    <w:rsid w:val="00A236DB"/>
    <w:rsid w:val="00A239F1"/>
    <w:rsid w:val="00A244C3"/>
    <w:rsid w:val="00A24C92"/>
    <w:rsid w:val="00A24DA7"/>
    <w:rsid w:val="00A256BA"/>
    <w:rsid w:val="00A256F5"/>
    <w:rsid w:val="00A26121"/>
    <w:rsid w:val="00A265F8"/>
    <w:rsid w:val="00A26693"/>
    <w:rsid w:val="00A273F4"/>
    <w:rsid w:val="00A30074"/>
    <w:rsid w:val="00A309B3"/>
    <w:rsid w:val="00A30B5E"/>
    <w:rsid w:val="00A30BAE"/>
    <w:rsid w:val="00A3176B"/>
    <w:rsid w:val="00A318D8"/>
    <w:rsid w:val="00A31CF7"/>
    <w:rsid w:val="00A3201F"/>
    <w:rsid w:val="00A32361"/>
    <w:rsid w:val="00A32532"/>
    <w:rsid w:val="00A32591"/>
    <w:rsid w:val="00A32954"/>
    <w:rsid w:val="00A33634"/>
    <w:rsid w:val="00A34279"/>
    <w:rsid w:val="00A34708"/>
    <w:rsid w:val="00A35A19"/>
    <w:rsid w:val="00A35CA3"/>
    <w:rsid w:val="00A366F9"/>
    <w:rsid w:val="00A368D4"/>
    <w:rsid w:val="00A36D5A"/>
    <w:rsid w:val="00A37403"/>
    <w:rsid w:val="00A379A2"/>
    <w:rsid w:val="00A40211"/>
    <w:rsid w:val="00A402DF"/>
    <w:rsid w:val="00A4032A"/>
    <w:rsid w:val="00A40FAE"/>
    <w:rsid w:val="00A41A4F"/>
    <w:rsid w:val="00A41D33"/>
    <w:rsid w:val="00A423DE"/>
    <w:rsid w:val="00A426E0"/>
    <w:rsid w:val="00A42CE3"/>
    <w:rsid w:val="00A42D18"/>
    <w:rsid w:val="00A42E4C"/>
    <w:rsid w:val="00A4360E"/>
    <w:rsid w:val="00A43787"/>
    <w:rsid w:val="00A43D1A"/>
    <w:rsid w:val="00A43E8C"/>
    <w:rsid w:val="00A4440A"/>
    <w:rsid w:val="00A4466A"/>
    <w:rsid w:val="00A453AE"/>
    <w:rsid w:val="00A4757A"/>
    <w:rsid w:val="00A47890"/>
    <w:rsid w:val="00A478F0"/>
    <w:rsid w:val="00A47E0D"/>
    <w:rsid w:val="00A5073D"/>
    <w:rsid w:val="00A50933"/>
    <w:rsid w:val="00A50EFA"/>
    <w:rsid w:val="00A52103"/>
    <w:rsid w:val="00A525A3"/>
    <w:rsid w:val="00A526D1"/>
    <w:rsid w:val="00A532B5"/>
    <w:rsid w:val="00A53308"/>
    <w:rsid w:val="00A53A4E"/>
    <w:rsid w:val="00A551A5"/>
    <w:rsid w:val="00A556D5"/>
    <w:rsid w:val="00A55A09"/>
    <w:rsid w:val="00A55DF5"/>
    <w:rsid w:val="00A55F63"/>
    <w:rsid w:val="00A56AB6"/>
    <w:rsid w:val="00A5702F"/>
    <w:rsid w:val="00A57135"/>
    <w:rsid w:val="00A57780"/>
    <w:rsid w:val="00A61311"/>
    <w:rsid w:val="00A61928"/>
    <w:rsid w:val="00A61F83"/>
    <w:rsid w:val="00A62181"/>
    <w:rsid w:val="00A62AF5"/>
    <w:rsid w:val="00A63F21"/>
    <w:rsid w:val="00A641FE"/>
    <w:rsid w:val="00A64C77"/>
    <w:rsid w:val="00A65552"/>
    <w:rsid w:val="00A66534"/>
    <w:rsid w:val="00A667B3"/>
    <w:rsid w:val="00A667E6"/>
    <w:rsid w:val="00A66D9A"/>
    <w:rsid w:val="00A671DB"/>
    <w:rsid w:val="00A673C0"/>
    <w:rsid w:val="00A676B2"/>
    <w:rsid w:val="00A678B9"/>
    <w:rsid w:val="00A67DD8"/>
    <w:rsid w:val="00A71D19"/>
    <w:rsid w:val="00A71F15"/>
    <w:rsid w:val="00A71FDF"/>
    <w:rsid w:val="00A72A2E"/>
    <w:rsid w:val="00A72BE8"/>
    <w:rsid w:val="00A73A2A"/>
    <w:rsid w:val="00A74516"/>
    <w:rsid w:val="00A74BCC"/>
    <w:rsid w:val="00A75254"/>
    <w:rsid w:val="00A761E6"/>
    <w:rsid w:val="00A76781"/>
    <w:rsid w:val="00A77875"/>
    <w:rsid w:val="00A77AA0"/>
    <w:rsid w:val="00A8016B"/>
    <w:rsid w:val="00A81274"/>
    <w:rsid w:val="00A81316"/>
    <w:rsid w:val="00A8254D"/>
    <w:rsid w:val="00A8366E"/>
    <w:rsid w:val="00A838CB"/>
    <w:rsid w:val="00A83933"/>
    <w:rsid w:val="00A840A0"/>
    <w:rsid w:val="00A840DB"/>
    <w:rsid w:val="00A84C50"/>
    <w:rsid w:val="00A8564E"/>
    <w:rsid w:val="00A85FE7"/>
    <w:rsid w:val="00A864C6"/>
    <w:rsid w:val="00A8707B"/>
    <w:rsid w:val="00A879F0"/>
    <w:rsid w:val="00A87AA2"/>
    <w:rsid w:val="00A903C4"/>
    <w:rsid w:val="00A90B91"/>
    <w:rsid w:val="00A90BB5"/>
    <w:rsid w:val="00A90C98"/>
    <w:rsid w:val="00A90D63"/>
    <w:rsid w:val="00A90F01"/>
    <w:rsid w:val="00A91680"/>
    <w:rsid w:val="00A91C41"/>
    <w:rsid w:val="00A91EBC"/>
    <w:rsid w:val="00A92964"/>
    <w:rsid w:val="00A93928"/>
    <w:rsid w:val="00A93E82"/>
    <w:rsid w:val="00A941CA"/>
    <w:rsid w:val="00A9493C"/>
    <w:rsid w:val="00A95045"/>
    <w:rsid w:val="00A955DD"/>
    <w:rsid w:val="00A96998"/>
    <w:rsid w:val="00A97826"/>
    <w:rsid w:val="00A97C8E"/>
    <w:rsid w:val="00A97E38"/>
    <w:rsid w:val="00AA04D9"/>
    <w:rsid w:val="00AA0B31"/>
    <w:rsid w:val="00AA103D"/>
    <w:rsid w:val="00AA19E4"/>
    <w:rsid w:val="00AA21BC"/>
    <w:rsid w:val="00AA2512"/>
    <w:rsid w:val="00AA2765"/>
    <w:rsid w:val="00AA28B0"/>
    <w:rsid w:val="00AA2CDA"/>
    <w:rsid w:val="00AA3492"/>
    <w:rsid w:val="00AA4127"/>
    <w:rsid w:val="00AA43D6"/>
    <w:rsid w:val="00AA47F2"/>
    <w:rsid w:val="00AA4A7E"/>
    <w:rsid w:val="00AA4BAE"/>
    <w:rsid w:val="00AA5D52"/>
    <w:rsid w:val="00AA6790"/>
    <w:rsid w:val="00AA6AC9"/>
    <w:rsid w:val="00AA790D"/>
    <w:rsid w:val="00AA7F7E"/>
    <w:rsid w:val="00AB03FC"/>
    <w:rsid w:val="00AB0C39"/>
    <w:rsid w:val="00AB10E1"/>
    <w:rsid w:val="00AB10EE"/>
    <w:rsid w:val="00AB1A64"/>
    <w:rsid w:val="00AB1CB8"/>
    <w:rsid w:val="00AB201C"/>
    <w:rsid w:val="00AB20ED"/>
    <w:rsid w:val="00AB2635"/>
    <w:rsid w:val="00AB26C5"/>
    <w:rsid w:val="00AB313A"/>
    <w:rsid w:val="00AB362D"/>
    <w:rsid w:val="00AB37E5"/>
    <w:rsid w:val="00AB3DF5"/>
    <w:rsid w:val="00AB42A9"/>
    <w:rsid w:val="00AB433B"/>
    <w:rsid w:val="00AB44AE"/>
    <w:rsid w:val="00AB481B"/>
    <w:rsid w:val="00AB4A16"/>
    <w:rsid w:val="00AB4D4B"/>
    <w:rsid w:val="00AB57CB"/>
    <w:rsid w:val="00AB59DD"/>
    <w:rsid w:val="00AB59DF"/>
    <w:rsid w:val="00AB5AEF"/>
    <w:rsid w:val="00AB5B32"/>
    <w:rsid w:val="00AB5D0F"/>
    <w:rsid w:val="00AB6009"/>
    <w:rsid w:val="00AB6D70"/>
    <w:rsid w:val="00AB6F54"/>
    <w:rsid w:val="00AC011B"/>
    <w:rsid w:val="00AC04F4"/>
    <w:rsid w:val="00AC0883"/>
    <w:rsid w:val="00AC0C8B"/>
    <w:rsid w:val="00AC10C1"/>
    <w:rsid w:val="00AC1757"/>
    <w:rsid w:val="00AC1940"/>
    <w:rsid w:val="00AC1D85"/>
    <w:rsid w:val="00AC20CB"/>
    <w:rsid w:val="00AC20E2"/>
    <w:rsid w:val="00AC3238"/>
    <w:rsid w:val="00AC397C"/>
    <w:rsid w:val="00AC3ADB"/>
    <w:rsid w:val="00AC4034"/>
    <w:rsid w:val="00AC5913"/>
    <w:rsid w:val="00AC5DB0"/>
    <w:rsid w:val="00AC68BF"/>
    <w:rsid w:val="00AC6A4A"/>
    <w:rsid w:val="00AC6D9A"/>
    <w:rsid w:val="00AC72C8"/>
    <w:rsid w:val="00AC773E"/>
    <w:rsid w:val="00AD02A3"/>
    <w:rsid w:val="00AD04C1"/>
    <w:rsid w:val="00AD0922"/>
    <w:rsid w:val="00AD142B"/>
    <w:rsid w:val="00AD22BD"/>
    <w:rsid w:val="00AD2A96"/>
    <w:rsid w:val="00AD3043"/>
    <w:rsid w:val="00AD34FE"/>
    <w:rsid w:val="00AD383A"/>
    <w:rsid w:val="00AD38F5"/>
    <w:rsid w:val="00AD3C87"/>
    <w:rsid w:val="00AD450F"/>
    <w:rsid w:val="00AD4A34"/>
    <w:rsid w:val="00AD5524"/>
    <w:rsid w:val="00AD567B"/>
    <w:rsid w:val="00AD6531"/>
    <w:rsid w:val="00AD6C8C"/>
    <w:rsid w:val="00AD6DB4"/>
    <w:rsid w:val="00AD7A0E"/>
    <w:rsid w:val="00AE0491"/>
    <w:rsid w:val="00AE0B3F"/>
    <w:rsid w:val="00AE1F05"/>
    <w:rsid w:val="00AE22DD"/>
    <w:rsid w:val="00AE2729"/>
    <w:rsid w:val="00AE2922"/>
    <w:rsid w:val="00AE2A78"/>
    <w:rsid w:val="00AE2F43"/>
    <w:rsid w:val="00AE4085"/>
    <w:rsid w:val="00AE4156"/>
    <w:rsid w:val="00AE4A69"/>
    <w:rsid w:val="00AE4A72"/>
    <w:rsid w:val="00AE4BC8"/>
    <w:rsid w:val="00AE4BEA"/>
    <w:rsid w:val="00AE4C15"/>
    <w:rsid w:val="00AE5455"/>
    <w:rsid w:val="00AE5DCE"/>
    <w:rsid w:val="00AE6447"/>
    <w:rsid w:val="00AE64DA"/>
    <w:rsid w:val="00AE6E63"/>
    <w:rsid w:val="00AE6F83"/>
    <w:rsid w:val="00AE7189"/>
    <w:rsid w:val="00AE7453"/>
    <w:rsid w:val="00AF045F"/>
    <w:rsid w:val="00AF0CC4"/>
    <w:rsid w:val="00AF0EDA"/>
    <w:rsid w:val="00AF1B18"/>
    <w:rsid w:val="00AF2015"/>
    <w:rsid w:val="00AF2A5F"/>
    <w:rsid w:val="00AF2BA0"/>
    <w:rsid w:val="00AF30A2"/>
    <w:rsid w:val="00AF37D0"/>
    <w:rsid w:val="00AF3E41"/>
    <w:rsid w:val="00AF403E"/>
    <w:rsid w:val="00AF4773"/>
    <w:rsid w:val="00AF5280"/>
    <w:rsid w:val="00AF563C"/>
    <w:rsid w:val="00AF5665"/>
    <w:rsid w:val="00AF698C"/>
    <w:rsid w:val="00AF6D15"/>
    <w:rsid w:val="00AF6E05"/>
    <w:rsid w:val="00AF7DA5"/>
    <w:rsid w:val="00B00AA8"/>
    <w:rsid w:val="00B00C3F"/>
    <w:rsid w:val="00B00E63"/>
    <w:rsid w:val="00B01275"/>
    <w:rsid w:val="00B017DE"/>
    <w:rsid w:val="00B01842"/>
    <w:rsid w:val="00B020D4"/>
    <w:rsid w:val="00B024E8"/>
    <w:rsid w:val="00B024FA"/>
    <w:rsid w:val="00B02837"/>
    <w:rsid w:val="00B02B19"/>
    <w:rsid w:val="00B02D2D"/>
    <w:rsid w:val="00B02D53"/>
    <w:rsid w:val="00B035C3"/>
    <w:rsid w:val="00B04756"/>
    <w:rsid w:val="00B04C33"/>
    <w:rsid w:val="00B059C0"/>
    <w:rsid w:val="00B05E98"/>
    <w:rsid w:val="00B05FE0"/>
    <w:rsid w:val="00B06560"/>
    <w:rsid w:val="00B06EDB"/>
    <w:rsid w:val="00B074FC"/>
    <w:rsid w:val="00B108A3"/>
    <w:rsid w:val="00B10D83"/>
    <w:rsid w:val="00B112AA"/>
    <w:rsid w:val="00B1159D"/>
    <w:rsid w:val="00B11606"/>
    <w:rsid w:val="00B11E31"/>
    <w:rsid w:val="00B11F03"/>
    <w:rsid w:val="00B1262A"/>
    <w:rsid w:val="00B12DF4"/>
    <w:rsid w:val="00B12E0F"/>
    <w:rsid w:val="00B130C7"/>
    <w:rsid w:val="00B140B2"/>
    <w:rsid w:val="00B14145"/>
    <w:rsid w:val="00B14745"/>
    <w:rsid w:val="00B1504B"/>
    <w:rsid w:val="00B16297"/>
    <w:rsid w:val="00B1737E"/>
    <w:rsid w:val="00B17699"/>
    <w:rsid w:val="00B17784"/>
    <w:rsid w:val="00B17EB9"/>
    <w:rsid w:val="00B2004A"/>
    <w:rsid w:val="00B202D3"/>
    <w:rsid w:val="00B23371"/>
    <w:rsid w:val="00B23C4A"/>
    <w:rsid w:val="00B23E99"/>
    <w:rsid w:val="00B243C3"/>
    <w:rsid w:val="00B24E12"/>
    <w:rsid w:val="00B24F04"/>
    <w:rsid w:val="00B2505A"/>
    <w:rsid w:val="00B250EA"/>
    <w:rsid w:val="00B2517F"/>
    <w:rsid w:val="00B262B2"/>
    <w:rsid w:val="00B2658E"/>
    <w:rsid w:val="00B26CF7"/>
    <w:rsid w:val="00B27593"/>
    <w:rsid w:val="00B300DF"/>
    <w:rsid w:val="00B3010D"/>
    <w:rsid w:val="00B304DD"/>
    <w:rsid w:val="00B30858"/>
    <w:rsid w:val="00B3085D"/>
    <w:rsid w:val="00B32996"/>
    <w:rsid w:val="00B329B3"/>
    <w:rsid w:val="00B32ED9"/>
    <w:rsid w:val="00B33521"/>
    <w:rsid w:val="00B33D1E"/>
    <w:rsid w:val="00B348F1"/>
    <w:rsid w:val="00B350B9"/>
    <w:rsid w:val="00B354B6"/>
    <w:rsid w:val="00B3560E"/>
    <w:rsid w:val="00B35A3C"/>
    <w:rsid w:val="00B35ECA"/>
    <w:rsid w:val="00B36215"/>
    <w:rsid w:val="00B36EDC"/>
    <w:rsid w:val="00B37CF9"/>
    <w:rsid w:val="00B4004B"/>
    <w:rsid w:val="00B4077C"/>
    <w:rsid w:val="00B40C83"/>
    <w:rsid w:val="00B40D7C"/>
    <w:rsid w:val="00B41C24"/>
    <w:rsid w:val="00B421AD"/>
    <w:rsid w:val="00B42922"/>
    <w:rsid w:val="00B4386C"/>
    <w:rsid w:val="00B4394F"/>
    <w:rsid w:val="00B44679"/>
    <w:rsid w:val="00B44712"/>
    <w:rsid w:val="00B44C5F"/>
    <w:rsid w:val="00B4522F"/>
    <w:rsid w:val="00B45512"/>
    <w:rsid w:val="00B45901"/>
    <w:rsid w:val="00B45DC8"/>
    <w:rsid w:val="00B474EB"/>
    <w:rsid w:val="00B5036D"/>
    <w:rsid w:val="00B508B9"/>
    <w:rsid w:val="00B51185"/>
    <w:rsid w:val="00B51743"/>
    <w:rsid w:val="00B51DC3"/>
    <w:rsid w:val="00B5221A"/>
    <w:rsid w:val="00B52456"/>
    <w:rsid w:val="00B52B21"/>
    <w:rsid w:val="00B531C7"/>
    <w:rsid w:val="00B53E35"/>
    <w:rsid w:val="00B55523"/>
    <w:rsid w:val="00B56468"/>
    <w:rsid w:val="00B564D6"/>
    <w:rsid w:val="00B5754E"/>
    <w:rsid w:val="00B57608"/>
    <w:rsid w:val="00B60731"/>
    <w:rsid w:val="00B60B09"/>
    <w:rsid w:val="00B60E94"/>
    <w:rsid w:val="00B617BF"/>
    <w:rsid w:val="00B619AB"/>
    <w:rsid w:val="00B61FFC"/>
    <w:rsid w:val="00B62117"/>
    <w:rsid w:val="00B62AAF"/>
    <w:rsid w:val="00B62E1F"/>
    <w:rsid w:val="00B62E21"/>
    <w:rsid w:val="00B65ADD"/>
    <w:rsid w:val="00B66068"/>
    <w:rsid w:val="00B664B6"/>
    <w:rsid w:val="00B66A47"/>
    <w:rsid w:val="00B66D2A"/>
    <w:rsid w:val="00B66D39"/>
    <w:rsid w:val="00B672C5"/>
    <w:rsid w:val="00B703C2"/>
    <w:rsid w:val="00B707B3"/>
    <w:rsid w:val="00B7222A"/>
    <w:rsid w:val="00B72538"/>
    <w:rsid w:val="00B72BED"/>
    <w:rsid w:val="00B72C3A"/>
    <w:rsid w:val="00B72E82"/>
    <w:rsid w:val="00B735B4"/>
    <w:rsid w:val="00B73BE3"/>
    <w:rsid w:val="00B7423A"/>
    <w:rsid w:val="00B7431B"/>
    <w:rsid w:val="00B74A43"/>
    <w:rsid w:val="00B74E93"/>
    <w:rsid w:val="00B75386"/>
    <w:rsid w:val="00B75B60"/>
    <w:rsid w:val="00B75CEA"/>
    <w:rsid w:val="00B765AD"/>
    <w:rsid w:val="00B77605"/>
    <w:rsid w:val="00B804A3"/>
    <w:rsid w:val="00B80813"/>
    <w:rsid w:val="00B81E38"/>
    <w:rsid w:val="00B81E9A"/>
    <w:rsid w:val="00B81F07"/>
    <w:rsid w:val="00B828F6"/>
    <w:rsid w:val="00B82C07"/>
    <w:rsid w:val="00B82C3B"/>
    <w:rsid w:val="00B83571"/>
    <w:rsid w:val="00B83DE2"/>
    <w:rsid w:val="00B840A2"/>
    <w:rsid w:val="00B85324"/>
    <w:rsid w:val="00B85642"/>
    <w:rsid w:val="00B85797"/>
    <w:rsid w:val="00B85860"/>
    <w:rsid w:val="00B868BB"/>
    <w:rsid w:val="00B87012"/>
    <w:rsid w:val="00B870D2"/>
    <w:rsid w:val="00B878B2"/>
    <w:rsid w:val="00B879F6"/>
    <w:rsid w:val="00B87B10"/>
    <w:rsid w:val="00B87B6E"/>
    <w:rsid w:val="00B87C33"/>
    <w:rsid w:val="00B87E4A"/>
    <w:rsid w:val="00B87F3E"/>
    <w:rsid w:val="00B87FE4"/>
    <w:rsid w:val="00B903FD"/>
    <w:rsid w:val="00B90A22"/>
    <w:rsid w:val="00B90E5F"/>
    <w:rsid w:val="00B90F23"/>
    <w:rsid w:val="00B90F83"/>
    <w:rsid w:val="00B9135C"/>
    <w:rsid w:val="00B91578"/>
    <w:rsid w:val="00B918CC"/>
    <w:rsid w:val="00B9366C"/>
    <w:rsid w:val="00B936E2"/>
    <w:rsid w:val="00B93C18"/>
    <w:rsid w:val="00B93C1F"/>
    <w:rsid w:val="00B93FE5"/>
    <w:rsid w:val="00B94610"/>
    <w:rsid w:val="00B94880"/>
    <w:rsid w:val="00B9586F"/>
    <w:rsid w:val="00B95B03"/>
    <w:rsid w:val="00B95C20"/>
    <w:rsid w:val="00B95DF1"/>
    <w:rsid w:val="00B960EF"/>
    <w:rsid w:val="00B9642F"/>
    <w:rsid w:val="00B96C79"/>
    <w:rsid w:val="00B96EBE"/>
    <w:rsid w:val="00B970E1"/>
    <w:rsid w:val="00B9777D"/>
    <w:rsid w:val="00B978FE"/>
    <w:rsid w:val="00BA0011"/>
    <w:rsid w:val="00BA00E4"/>
    <w:rsid w:val="00BA07D9"/>
    <w:rsid w:val="00BA0B0F"/>
    <w:rsid w:val="00BA16F4"/>
    <w:rsid w:val="00BA1B30"/>
    <w:rsid w:val="00BA1DB0"/>
    <w:rsid w:val="00BA203B"/>
    <w:rsid w:val="00BA2504"/>
    <w:rsid w:val="00BA2E6C"/>
    <w:rsid w:val="00BA35B8"/>
    <w:rsid w:val="00BA370E"/>
    <w:rsid w:val="00BA3D0D"/>
    <w:rsid w:val="00BA4318"/>
    <w:rsid w:val="00BA4A85"/>
    <w:rsid w:val="00BA4F44"/>
    <w:rsid w:val="00BA55FB"/>
    <w:rsid w:val="00BA573C"/>
    <w:rsid w:val="00BA576D"/>
    <w:rsid w:val="00BA6025"/>
    <w:rsid w:val="00BA606B"/>
    <w:rsid w:val="00BA6129"/>
    <w:rsid w:val="00BA711A"/>
    <w:rsid w:val="00BA75BC"/>
    <w:rsid w:val="00BA7B39"/>
    <w:rsid w:val="00BA7E5B"/>
    <w:rsid w:val="00BB111F"/>
    <w:rsid w:val="00BB13E7"/>
    <w:rsid w:val="00BB15D6"/>
    <w:rsid w:val="00BB18C5"/>
    <w:rsid w:val="00BB1E93"/>
    <w:rsid w:val="00BB21ED"/>
    <w:rsid w:val="00BB508C"/>
    <w:rsid w:val="00BB5CD5"/>
    <w:rsid w:val="00BB5E99"/>
    <w:rsid w:val="00BB607C"/>
    <w:rsid w:val="00BB6152"/>
    <w:rsid w:val="00BB624F"/>
    <w:rsid w:val="00BB6639"/>
    <w:rsid w:val="00BB67BB"/>
    <w:rsid w:val="00BB694A"/>
    <w:rsid w:val="00BB6AAE"/>
    <w:rsid w:val="00BB6C67"/>
    <w:rsid w:val="00BB704C"/>
    <w:rsid w:val="00BC1745"/>
    <w:rsid w:val="00BC1D78"/>
    <w:rsid w:val="00BC25C7"/>
    <w:rsid w:val="00BC2C44"/>
    <w:rsid w:val="00BC32F8"/>
    <w:rsid w:val="00BC3B68"/>
    <w:rsid w:val="00BC4053"/>
    <w:rsid w:val="00BC4BD1"/>
    <w:rsid w:val="00BC4F4B"/>
    <w:rsid w:val="00BC55D9"/>
    <w:rsid w:val="00BC56B1"/>
    <w:rsid w:val="00BC744B"/>
    <w:rsid w:val="00BC779E"/>
    <w:rsid w:val="00BC7B02"/>
    <w:rsid w:val="00BC7C0C"/>
    <w:rsid w:val="00BD00C4"/>
    <w:rsid w:val="00BD092A"/>
    <w:rsid w:val="00BD1159"/>
    <w:rsid w:val="00BD1CFB"/>
    <w:rsid w:val="00BD1D49"/>
    <w:rsid w:val="00BD260E"/>
    <w:rsid w:val="00BD26A3"/>
    <w:rsid w:val="00BD31DC"/>
    <w:rsid w:val="00BD394D"/>
    <w:rsid w:val="00BD4C88"/>
    <w:rsid w:val="00BD5675"/>
    <w:rsid w:val="00BD57A1"/>
    <w:rsid w:val="00BD5E61"/>
    <w:rsid w:val="00BD5FF3"/>
    <w:rsid w:val="00BD75D5"/>
    <w:rsid w:val="00BD7BB8"/>
    <w:rsid w:val="00BD7FAC"/>
    <w:rsid w:val="00BE021E"/>
    <w:rsid w:val="00BE12BB"/>
    <w:rsid w:val="00BE140D"/>
    <w:rsid w:val="00BE1CB9"/>
    <w:rsid w:val="00BE1D6B"/>
    <w:rsid w:val="00BE22BE"/>
    <w:rsid w:val="00BE2703"/>
    <w:rsid w:val="00BE2822"/>
    <w:rsid w:val="00BE292E"/>
    <w:rsid w:val="00BE294A"/>
    <w:rsid w:val="00BE29AC"/>
    <w:rsid w:val="00BE2D4B"/>
    <w:rsid w:val="00BE2FA6"/>
    <w:rsid w:val="00BE3400"/>
    <w:rsid w:val="00BE359E"/>
    <w:rsid w:val="00BE39E8"/>
    <w:rsid w:val="00BE43D9"/>
    <w:rsid w:val="00BE4804"/>
    <w:rsid w:val="00BE500C"/>
    <w:rsid w:val="00BE5869"/>
    <w:rsid w:val="00BE7096"/>
    <w:rsid w:val="00BE7EDC"/>
    <w:rsid w:val="00BF0509"/>
    <w:rsid w:val="00BF0C44"/>
    <w:rsid w:val="00BF0D14"/>
    <w:rsid w:val="00BF13D6"/>
    <w:rsid w:val="00BF1D78"/>
    <w:rsid w:val="00BF1FBF"/>
    <w:rsid w:val="00BF20A5"/>
    <w:rsid w:val="00BF2F29"/>
    <w:rsid w:val="00BF32CE"/>
    <w:rsid w:val="00BF3FB1"/>
    <w:rsid w:val="00BF3FB9"/>
    <w:rsid w:val="00BF413E"/>
    <w:rsid w:val="00BF4A1B"/>
    <w:rsid w:val="00BF571A"/>
    <w:rsid w:val="00BF59C6"/>
    <w:rsid w:val="00BF5F0F"/>
    <w:rsid w:val="00BF627A"/>
    <w:rsid w:val="00BF63F6"/>
    <w:rsid w:val="00BF76AB"/>
    <w:rsid w:val="00BF7B12"/>
    <w:rsid w:val="00C00465"/>
    <w:rsid w:val="00C01B26"/>
    <w:rsid w:val="00C02C88"/>
    <w:rsid w:val="00C02D2A"/>
    <w:rsid w:val="00C03433"/>
    <w:rsid w:val="00C036B5"/>
    <w:rsid w:val="00C043DD"/>
    <w:rsid w:val="00C04E66"/>
    <w:rsid w:val="00C06510"/>
    <w:rsid w:val="00C065FC"/>
    <w:rsid w:val="00C068B0"/>
    <w:rsid w:val="00C06B3F"/>
    <w:rsid w:val="00C078ED"/>
    <w:rsid w:val="00C079DA"/>
    <w:rsid w:val="00C10766"/>
    <w:rsid w:val="00C10D7A"/>
    <w:rsid w:val="00C11AA3"/>
    <w:rsid w:val="00C11BAC"/>
    <w:rsid w:val="00C1232E"/>
    <w:rsid w:val="00C13610"/>
    <w:rsid w:val="00C13AE6"/>
    <w:rsid w:val="00C13F17"/>
    <w:rsid w:val="00C13F65"/>
    <w:rsid w:val="00C148A7"/>
    <w:rsid w:val="00C14A48"/>
    <w:rsid w:val="00C14E81"/>
    <w:rsid w:val="00C15521"/>
    <w:rsid w:val="00C156E1"/>
    <w:rsid w:val="00C15E08"/>
    <w:rsid w:val="00C15FB8"/>
    <w:rsid w:val="00C16658"/>
    <w:rsid w:val="00C16D27"/>
    <w:rsid w:val="00C16E4A"/>
    <w:rsid w:val="00C16FB4"/>
    <w:rsid w:val="00C17508"/>
    <w:rsid w:val="00C178F0"/>
    <w:rsid w:val="00C20A14"/>
    <w:rsid w:val="00C20BFD"/>
    <w:rsid w:val="00C20F8A"/>
    <w:rsid w:val="00C212DE"/>
    <w:rsid w:val="00C21961"/>
    <w:rsid w:val="00C222C3"/>
    <w:rsid w:val="00C22B3B"/>
    <w:rsid w:val="00C23509"/>
    <w:rsid w:val="00C2440E"/>
    <w:rsid w:val="00C245F5"/>
    <w:rsid w:val="00C247C8"/>
    <w:rsid w:val="00C248A3"/>
    <w:rsid w:val="00C24A0F"/>
    <w:rsid w:val="00C25503"/>
    <w:rsid w:val="00C25808"/>
    <w:rsid w:val="00C25EE0"/>
    <w:rsid w:val="00C261F8"/>
    <w:rsid w:val="00C26808"/>
    <w:rsid w:val="00C277F6"/>
    <w:rsid w:val="00C27DB4"/>
    <w:rsid w:val="00C3133F"/>
    <w:rsid w:val="00C318DE"/>
    <w:rsid w:val="00C324C4"/>
    <w:rsid w:val="00C325A9"/>
    <w:rsid w:val="00C326AB"/>
    <w:rsid w:val="00C3474D"/>
    <w:rsid w:val="00C34FAE"/>
    <w:rsid w:val="00C35A73"/>
    <w:rsid w:val="00C35E3D"/>
    <w:rsid w:val="00C361EC"/>
    <w:rsid w:val="00C362CF"/>
    <w:rsid w:val="00C377E9"/>
    <w:rsid w:val="00C3798B"/>
    <w:rsid w:val="00C37D8A"/>
    <w:rsid w:val="00C40068"/>
    <w:rsid w:val="00C404C5"/>
    <w:rsid w:val="00C40AAA"/>
    <w:rsid w:val="00C41068"/>
    <w:rsid w:val="00C41163"/>
    <w:rsid w:val="00C41EAF"/>
    <w:rsid w:val="00C42B2C"/>
    <w:rsid w:val="00C42EA5"/>
    <w:rsid w:val="00C4305B"/>
    <w:rsid w:val="00C43093"/>
    <w:rsid w:val="00C43F7B"/>
    <w:rsid w:val="00C44C5B"/>
    <w:rsid w:val="00C45312"/>
    <w:rsid w:val="00C454F7"/>
    <w:rsid w:val="00C4609A"/>
    <w:rsid w:val="00C4617D"/>
    <w:rsid w:val="00C468AB"/>
    <w:rsid w:val="00C46C6D"/>
    <w:rsid w:val="00C47604"/>
    <w:rsid w:val="00C478EF"/>
    <w:rsid w:val="00C478FF"/>
    <w:rsid w:val="00C47B88"/>
    <w:rsid w:val="00C47F29"/>
    <w:rsid w:val="00C5018C"/>
    <w:rsid w:val="00C50B8C"/>
    <w:rsid w:val="00C50F04"/>
    <w:rsid w:val="00C51AF4"/>
    <w:rsid w:val="00C51AF5"/>
    <w:rsid w:val="00C51CD4"/>
    <w:rsid w:val="00C51D0A"/>
    <w:rsid w:val="00C51FEB"/>
    <w:rsid w:val="00C52392"/>
    <w:rsid w:val="00C525E5"/>
    <w:rsid w:val="00C52AAF"/>
    <w:rsid w:val="00C52BE8"/>
    <w:rsid w:val="00C52F4C"/>
    <w:rsid w:val="00C5331D"/>
    <w:rsid w:val="00C53835"/>
    <w:rsid w:val="00C54904"/>
    <w:rsid w:val="00C54C4B"/>
    <w:rsid w:val="00C557DF"/>
    <w:rsid w:val="00C56696"/>
    <w:rsid w:val="00C568C9"/>
    <w:rsid w:val="00C568D5"/>
    <w:rsid w:val="00C601C5"/>
    <w:rsid w:val="00C60A2A"/>
    <w:rsid w:val="00C60D33"/>
    <w:rsid w:val="00C61469"/>
    <w:rsid w:val="00C61AEC"/>
    <w:rsid w:val="00C61FB7"/>
    <w:rsid w:val="00C62083"/>
    <w:rsid w:val="00C6239C"/>
    <w:rsid w:val="00C62629"/>
    <w:rsid w:val="00C6284F"/>
    <w:rsid w:val="00C628B5"/>
    <w:rsid w:val="00C62AC0"/>
    <w:rsid w:val="00C62B32"/>
    <w:rsid w:val="00C632E6"/>
    <w:rsid w:val="00C633D7"/>
    <w:rsid w:val="00C638FD"/>
    <w:rsid w:val="00C63E14"/>
    <w:rsid w:val="00C63E9D"/>
    <w:rsid w:val="00C6484D"/>
    <w:rsid w:val="00C6489B"/>
    <w:rsid w:val="00C649B9"/>
    <w:rsid w:val="00C64E5F"/>
    <w:rsid w:val="00C6508A"/>
    <w:rsid w:val="00C65C4D"/>
    <w:rsid w:val="00C65D6C"/>
    <w:rsid w:val="00C67030"/>
    <w:rsid w:val="00C67402"/>
    <w:rsid w:val="00C71233"/>
    <w:rsid w:val="00C718E3"/>
    <w:rsid w:val="00C7308C"/>
    <w:rsid w:val="00C73434"/>
    <w:rsid w:val="00C736D9"/>
    <w:rsid w:val="00C73BE9"/>
    <w:rsid w:val="00C74616"/>
    <w:rsid w:val="00C74E05"/>
    <w:rsid w:val="00C74ECD"/>
    <w:rsid w:val="00C75072"/>
    <w:rsid w:val="00C75852"/>
    <w:rsid w:val="00C75C2F"/>
    <w:rsid w:val="00C75C86"/>
    <w:rsid w:val="00C7614F"/>
    <w:rsid w:val="00C762BC"/>
    <w:rsid w:val="00C80BA8"/>
    <w:rsid w:val="00C81502"/>
    <w:rsid w:val="00C818F0"/>
    <w:rsid w:val="00C8238E"/>
    <w:rsid w:val="00C82D86"/>
    <w:rsid w:val="00C83FF4"/>
    <w:rsid w:val="00C8488C"/>
    <w:rsid w:val="00C84A16"/>
    <w:rsid w:val="00C84CA4"/>
    <w:rsid w:val="00C85973"/>
    <w:rsid w:val="00C86925"/>
    <w:rsid w:val="00C86931"/>
    <w:rsid w:val="00C86FCB"/>
    <w:rsid w:val="00C8726A"/>
    <w:rsid w:val="00C87F10"/>
    <w:rsid w:val="00C903E0"/>
    <w:rsid w:val="00C904D1"/>
    <w:rsid w:val="00C9060A"/>
    <w:rsid w:val="00C911AB"/>
    <w:rsid w:val="00C92D87"/>
    <w:rsid w:val="00C92EA6"/>
    <w:rsid w:val="00C9381E"/>
    <w:rsid w:val="00C94509"/>
    <w:rsid w:val="00C945E8"/>
    <w:rsid w:val="00C94A40"/>
    <w:rsid w:val="00C9524C"/>
    <w:rsid w:val="00C953BD"/>
    <w:rsid w:val="00C95C50"/>
    <w:rsid w:val="00C95CF2"/>
    <w:rsid w:val="00C9626C"/>
    <w:rsid w:val="00C96864"/>
    <w:rsid w:val="00C96C3A"/>
    <w:rsid w:val="00C97618"/>
    <w:rsid w:val="00C97B86"/>
    <w:rsid w:val="00CA0466"/>
    <w:rsid w:val="00CA0D01"/>
    <w:rsid w:val="00CA21E9"/>
    <w:rsid w:val="00CA275C"/>
    <w:rsid w:val="00CA28C5"/>
    <w:rsid w:val="00CA29DB"/>
    <w:rsid w:val="00CA386F"/>
    <w:rsid w:val="00CA44F4"/>
    <w:rsid w:val="00CA4EDC"/>
    <w:rsid w:val="00CA5220"/>
    <w:rsid w:val="00CA52E0"/>
    <w:rsid w:val="00CA5808"/>
    <w:rsid w:val="00CA582C"/>
    <w:rsid w:val="00CA5D13"/>
    <w:rsid w:val="00CA618B"/>
    <w:rsid w:val="00CA69F7"/>
    <w:rsid w:val="00CA6F8F"/>
    <w:rsid w:val="00CA790E"/>
    <w:rsid w:val="00CB0364"/>
    <w:rsid w:val="00CB1C86"/>
    <w:rsid w:val="00CB23B1"/>
    <w:rsid w:val="00CB27F0"/>
    <w:rsid w:val="00CB3BF5"/>
    <w:rsid w:val="00CB418A"/>
    <w:rsid w:val="00CB4360"/>
    <w:rsid w:val="00CB4374"/>
    <w:rsid w:val="00CB447A"/>
    <w:rsid w:val="00CB493A"/>
    <w:rsid w:val="00CB4AE7"/>
    <w:rsid w:val="00CB4B26"/>
    <w:rsid w:val="00CB50EF"/>
    <w:rsid w:val="00CB52E7"/>
    <w:rsid w:val="00CB54F1"/>
    <w:rsid w:val="00CB5AB3"/>
    <w:rsid w:val="00CB6943"/>
    <w:rsid w:val="00CB74B6"/>
    <w:rsid w:val="00CB7BBE"/>
    <w:rsid w:val="00CB7D15"/>
    <w:rsid w:val="00CB7D50"/>
    <w:rsid w:val="00CC0236"/>
    <w:rsid w:val="00CC05E0"/>
    <w:rsid w:val="00CC1C69"/>
    <w:rsid w:val="00CC266D"/>
    <w:rsid w:val="00CC2B07"/>
    <w:rsid w:val="00CC3511"/>
    <w:rsid w:val="00CC356B"/>
    <w:rsid w:val="00CC3590"/>
    <w:rsid w:val="00CC37DA"/>
    <w:rsid w:val="00CC3E56"/>
    <w:rsid w:val="00CC47C5"/>
    <w:rsid w:val="00CC4C5E"/>
    <w:rsid w:val="00CC586D"/>
    <w:rsid w:val="00CC5BC8"/>
    <w:rsid w:val="00CC5F26"/>
    <w:rsid w:val="00CC6041"/>
    <w:rsid w:val="00CC6058"/>
    <w:rsid w:val="00CC7829"/>
    <w:rsid w:val="00CD018D"/>
    <w:rsid w:val="00CD092F"/>
    <w:rsid w:val="00CD12AC"/>
    <w:rsid w:val="00CD13B0"/>
    <w:rsid w:val="00CD19D2"/>
    <w:rsid w:val="00CD1C43"/>
    <w:rsid w:val="00CD2072"/>
    <w:rsid w:val="00CD2351"/>
    <w:rsid w:val="00CD258A"/>
    <w:rsid w:val="00CD2867"/>
    <w:rsid w:val="00CD2FA4"/>
    <w:rsid w:val="00CD3E28"/>
    <w:rsid w:val="00CD4224"/>
    <w:rsid w:val="00CD4F09"/>
    <w:rsid w:val="00CD546D"/>
    <w:rsid w:val="00CD5778"/>
    <w:rsid w:val="00CD5E46"/>
    <w:rsid w:val="00CD5FB5"/>
    <w:rsid w:val="00CD6C40"/>
    <w:rsid w:val="00CD6D39"/>
    <w:rsid w:val="00CD7456"/>
    <w:rsid w:val="00CD7FAB"/>
    <w:rsid w:val="00CE06B2"/>
    <w:rsid w:val="00CE1AD4"/>
    <w:rsid w:val="00CE20ED"/>
    <w:rsid w:val="00CE2154"/>
    <w:rsid w:val="00CE22DB"/>
    <w:rsid w:val="00CE370C"/>
    <w:rsid w:val="00CE3B30"/>
    <w:rsid w:val="00CE3B34"/>
    <w:rsid w:val="00CE3ED2"/>
    <w:rsid w:val="00CE4023"/>
    <w:rsid w:val="00CE4145"/>
    <w:rsid w:val="00CE44F1"/>
    <w:rsid w:val="00CE4E76"/>
    <w:rsid w:val="00CE52DC"/>
    <w:rsid w:val="00CE562E"/>
    <w:rsid w:val="00CE577A"/>
    <w:rsid w:val="00CE5A13"/>
    <w:rsid w:val="00CE5ECE"/>
    <w:rsid w:val="00CE64F0"/>
    <w:rsid w:val="00CE7591"/>
    <w:rsid w:val="00CE7BFB"/>
    <w:rsid w:val="00CE7C10"/>
    <w:rsid w:val="00CE7D2A"/>
    <w:rsid w:val="00CF01BF"/>
    <w:rsid w:val="00CF09C1"/>
    <w:rsid w:val="00CF155B"/>
    <w:rsid w:val="00CF1AE4"/>
    <w:rsid w:val="00CF1B6A"/>
    <w:rsid w:val="00CF206D"/>
    <w:rsid w:val="00CF2466"/>
    <w:rsid w:val="00CF2595"/>
    <w:rsid w:val="00CF26E5"/>
    <w:rsid w:val="00CF2F96"/>
    <w:rsid w:val="00CF3533"/>
    <w:rsid w:val="00CF393E"/>
    <w:rsid w:val="00CF3F45"/>
    <w:rsid w:val="00CF40E8"/>
    <w:rsid w:val="00CF435D"/>
    <w:rsid w:val="00CF5638"/>
    <w:rsid w:val="00CF591C"/>
    <w:rsid w:val="00CF5F14"/>
    <w:rsid w:val="00CF64F9"/>
    <w:rsid w:val="00CF6572"/>
    <w:rsid w:val="00CF665E"/>
    <w:rsid w:val="00CF6D62"/>
    <w:rsid w:val="00CF7406"/>
    <w:rsid w:val="00D00012"/>
    <w:rsid w:val="00D00BAC"/>
    <w:rsid w:val="00D01117"/>
    <w:rsid w:val="00D01331"/>
    <w:rsid w:val="00D01D5E"/>
    <w:rsid w:val="00D02380"/>
    <w:rsid w:val="00D02942"/>
    <w:rsid w:val="00D02E85"/>
    <w:rsid w:val="00D031CA"/>
    <w:rsid w:val="00D03339"/>
    <w:rsid w:val="00D03362"/>
    <w:rsid w:val="00D03571"/>
    <w:rsid w:val="00D035CF"/>
    <w:rsid w:val="00D036E2"/>
    <w:rsid w:val="00D039C3"/>
    <w:rsid w:val="00D03C75"/>
    <w:rsid w:val="00D04CA0"/>
    <w:rsid w:val="00D0506A"/>
    <w:rsid w:val="00D057E8"/>
    <w:rsid w:val="00D05CB9"/>
    <w:rsid w:val="00D05CCF"/>
    <w:rsid w:val="00D0636C"/>
    <w:rsid w:val="00D06B31"/>
    <w:rsid w:val="00D06F8E"/>
    <w:rsid w:val="00D0704E"/>
    <w:rsid w:val="00D07A89"/>
    <w:rsid w:val="00D07DF2"/>
    <w:rsid w:val="00D07EE9"/>
    <w:rsid w:val="00D107EA"/>
    <w:rsid w:val="00D11913"/>
    <w:rsid w:val="00D11A06"/>
    <w:rsid w:val="00D13AA2"/>
    <w:rsid w:val="00D1404E"/>
    <w:rsid w:val="00D145B2"/>
    <w:rsid w:val="00D1479B"/>
    <w:rsid w:val="00D1551B"/>
    <w:rsid w:val="00D157B0"/>
    <w:rsid w:val="00D157EB"/>
    <w:rsid w:val="00D1588E"/>
    <w:rsid w:val="00D16BFE"/>
    <w:rsid w:val="00D172DD"/>
    <w:rsid w:val="00D2025B"/>
    <w:rsid w:val="00D2031B"/>
    <w:rsid w:val="00D2123B"/>
    <w:rsid w:val="00D21A6E"/>
    <w:rsid w:val="00D21CBD"/>
    <w:rsid w:val="00D21F66"/>
    <w:rsid w:val="00D22DAF"/>
    <w:rsid w:val="00D22F17"/>
    <w:rsid w:val="00D234F0"/>
    <w:rsid w:val="00D236E0"/>
    <w:rsid w:val="00D24DED"/>
    <w:rsid w:val="00D257F4"/>
    <w:rsid w:val="00D25B6B"/>
    <w:rsid w:val="00D267B0"/>
    <w:rsid w:val="00D26D46"/>
    <w:rsid w:val="00D26DAC"/>
    <w:rsid w:val="00D2703C"/>
    <w:rsid w:val="00D2747D"/>
    <w:rsid w:val="00D27EF7"/>
    <w:rsid w:val="00D30454"/>
    <w:rsid w:val="00D305DF"/>
    <w:rsid w:val="00D30CE7"/>
    <w:rsid w:val="00D315D8"/>
    <w:rsid w:val="00D31F48"/>
    <w:rsid w:val="00D322C3"/>
    <w:rsid w:val="00D32610"/>
    <w:rsid w:val="00D327E1"/>
    <w:rsid w:val="00D327E8"/>
    <w:rsid w:val="00D32CDA"/>
    <w:rsid w:val="00D33184"/>
    <w:rsid w:val="00D3376C"/>
    <w:rsid w:val="00D3461A"/>
    <w:rsid w:val="00D34DC5"/>
    <w:rsid w:val="00D34FB7"/>
    <w:rsid w:val="00D3501A"/>
    <w:rsid w:val="00D354DB"/>
    <w:rsid w:val="00D364F3"/>
    <w:rsid w:val="00D36A56"/>
    <w:rsid w:val="00D36BC5"/>
    <w:rsid w:val="00D37242"/>
    <w:rsid w:val="00D37FE8"/>
    <w:rsid w:val="00D4021E"/>
    <w:rsid w:val="00D413AC"/>
    <w:rsid w:val="00D416DA"/>
    <w:rsid w:val="00D41DD9"/>
    <w:rsid w:val="00D42108"/>
    <w:rsid w:val="00D4246C"/>
    <w:rsid w:val="00D43480"/>
    <w:rsid w:val="00D43C16"/>
    <w:rsid w:val="00D43C5F"/>
    <w:rsid w:val="00D444BA"/>
    <w:rsid w:val="00D447D7"/>
    <w:rsid w:val="00D44A1D"/>
    <w:rsid w:val="00D44A73"/>
    <w:rsid w:val="00D4570B"/>
    <w:rsid w:val="00D457A1"/>
    <w:rsid w:val="00D45AA3"/>
    <w:rsid w:val="00D468A6"/>
    <w:rsid w:val="00D46C70"/>
    <w:rsid w:val="00D46F22"/>
    <w:rsid w:val="00D504A9"/>
    <w:rsid w:val="00D5122F"/>
    <w:rsid w:val="00D5174D"/>
    <w:rsid w:val="00D5258B"/>
    <w:rsid w:val="00D52747"/>
    <w:rsid w:val="00D52793"/>
    <w:rsid w:val="00D52AB7"/>
    <w:rsid w:val="00D53760"/>
    <w:rsid w:val="00D54E56"/>
    <w:rsid w:val="00D5549F"/>
    <w:rsid w:val="00D5570E"/>
    <w:rsid w:val="00D557DE"/>
    <w:rsid w:val="00D55C2D"/>
    <w:rsid w:val="00D55F43"/>
    <w:rsid w:val="00D5619A"/>
    <w:rsid w:val="00D577ED"/>
    <w:rsid w:val="00D57ABE"/>
    <w:rsid w:val="00D57BB4"/>
    <w:rsid w:val="00D57C05"/>
    <w:rsid w:val="00D60219"/>
    <w:rsid w:val="00D6052E"/>
    <w:rsid w:val="00D60873"/>
    <w:rsid w:val="00D60EE0"/>
    <w:rsid w:val="00D610F4"/>
    <w:rsid w:val="00D61105"/>
    <w:rsid w:val="00D61489"/>
    <w:rsid w:val="00D618FF"/>
    <w:rsid w:val="00D62051"/>
    <w:rsid w:val="00D626A3"/>
    <w:rsid w:val="00D62E70"/>
    <w:rsid w:val="00D634C9"/>
    <w:rsid w:val="00D64297"/>
    <w:rsid w:val="00D646AD"/>
    <w:rsid w:val="00D64C14"/>
    <w:rsid w:val="00D64F09"/>
    <w:rsid w:val="00D65984"/>
    <w:rsid w:val="00D65FB7"/>
    <w:rsid w:val="00D669FD"/>
    <w:rsid w:val="00D66CF9"/>
    <w:rsid w:val="00D67455"/>
    <w:rsid w:val="00D67C38"/>
    <w:rsid w:val="00D7012A"/>
    <w:rsid w:val="00D70922"/>
    <w:rsid w:val="00D70F63"/>
    <w:rsid w:val="00D718BD"/>
    <w:rsid w:val="00D7194D"/>
    <w:rsid w:val="00D727D8"/>
    <w:rsid w:val="00D73619"/>
    <w:rsid w:val="00D73BBE"/>
    <w:rsid w:val="00D74A06"/>
    <w:rsid w:val="00D74B10"/>
    <w:rsid w:val="00D74D6D"/>
    <w:rsid w:val="00D75641"/>
    <w:rsid w:val="00D757D4"/>
    <w:rsid w:val="00D759CF"/>
    <w:rsid w:val="00D75A87"/>
    <w:rsid w:val="00D75DE7"/>
    <w:rsid w:val="00D76C23"/>
    <w:rsid w:val="00D76F6B"/>
    <w:rsid w:val="00D77B8F"/>
    <w:rsid w:val="00D77C93"/>
    <w:rsid w:val="00D800B6"/>
    <w:rsid w:val="00D80313"/>
    <w:rsid w:val="00D80844"/>
    <w:rsid w:val="00D808B7"/>
    <w:rsid w:val="00D80CFA"/>
    <w:rsid w:val="00D812FB"/>
    <w:rsid w:val="00D81C5A"/>
    <w:rsid w:val="00D81F0E"/>
    <w:rsid w:val="00D82697"/>
    <w:rsid w:val="00D83788"/>
    <w:rsid w:val="00D83A11"/>
    <w:rsid w:val="00D83EF4"/>
    <w:rsid w:val="00D8430E"/>
    <w:rsid w:val="00D8472E"/>
    <w:rsid w:val="00D84746"/>
    <w:rsid w:val="00D860FD"/>
    <w:rsid w:val="00D86B4C"/>
    <w:rsid w:val="00D86E77"/>
    <w:rsid w:val="00D8717D"/>
    <w:rsid w:val="00D87B9D"/>
    <w:rsid w:val="00D87F3A"/>
    <w:rsid w:val="00D90499"/>
    <w:rsid w:val="00D909EB"/>
    <w:rsid w:val="00D90E65"/>
    <w:rsid w:val="00D9215D"/>
    <w:rsid w:val="00D925B8"/>
    <w:rsid w:val="00D92B6B"/>
    <w:rsid w:val="00D92DB5"/>
    <w:rsid w:val="00D943A8"/>
    <w:rsid w:val="00D94414"/>
    <w:rsid w:val="00D944F6"/>
    <w:rsid w:val="00D94A3F"/>
    <w:rsid w:val="00D94A52"/>
    <w:rsid w:val="00D94D3C"/>
    <w:rsid w:val="00D950F8"/>
    <w:rsid w:val="00D9520F"/>
    <w:rsid w:val="00D955AA"/>
    <w:rsid w:val="00D96D0C"/>
    <w:rsid w:val="00D96E49"/>
    <w:rsid w:val="00D96E6D"/>
    <w:rsid w:val="00D97467"/>
    <w:rsid w:val="00D97C12"/>
    <w:rsid w:val="00DA150B"/>
    <w:rsid w:val="00DA18FF"/>
    <w:rsid w:val="00DA1A05"/>
    <w:rsid w:val="00DA1AF5"/>
    <w:rsid w:val="00DA2129"/>
    <w:rsid w:val="00DA22B3"/>
    <w:rsid w:val="00DA2A62"/>
    <w:rsid w:val="00DA30DF"/>
    <w:rsid w:val="00DA3431"/>
    <w:rsid w:val="00DA37E4"/>
    <w:rsid w:val="00DA38C5"/>
    <w:rsid w:val="00DA414B"/>
    <w:rsid w:val="00DA42A3"/>
    <w:rsid w:val="00DA4641"/>
    <w:rsid w:val="00DA4D34"/>
    <w:rsid w:val="00DA4FD7"/>
    <w:rsid w:val="00DA5BA7"/>
    <w:rsid w:val="00DA618D"/>
    <w:rsid w:val="00DA625E"/>
    <w:rsid w:val="00DA754C"/>
    <w:rsid w:val="00DA76C2"/>
    <w:rsid w:val="00DA7D39"/>
    <w:rsid w:val="00DB14CA"/>
    <w:rsid w:val="00DB16A7"/>
    <w:rsid w:val="00DB193C"/>
    <w:rsid w:val="00DB1B61"/>
    <w:rsid w:val="00DB2463"/>
    <w:rsid w:val="00DB2B38"/>
    <w:rsid w:val="00DB3069"/>
    <w:rsid w:val="00DB3422"/>
    <w:rsid w:val="00DB4578"/>
    <w:rsid w:val="00DB46D7"/>
    <w:rsid w:val="00DB4918"/>
    <w:rsid w:val="00DB4930"/>
    <w:rsid w:val="00DB4C10"/>
    <w:rsid w:val="00DB5708"/>
    <w:rsid w:val="00DB5933"/>
    <w:rsid w:val="00DB5A89"/>
    <w:rsid w:val="00DB642C"/>
    <w:rsid w:val="00DB6D70"/>
    <w:rsid w:val="00DB7783"/>
    <w:rsid w:val="00DB7E49"/>
    <w:rsid w:val="00DC086D"/>
    <w:rsid w:val="00DC1571"/>
    <w:rsid w:val="00DC17E3"/>
    <w:rsid w:val="00DC1C49"/>
    <w:rsid w:val="00DC226C"/>
    <w:rsid w:val="00DC2480"/>
    <w:rsid w:val="00DC2644"/>
    <w:rsid w:val="00DC2ED6"/>
    <w:rsid w:val="00DC3C8F"/>
    <w:rsid w:val="00DC3E62"/>
    <w:rsid w:val="00DC4503"/>
    <w:rsid w:val="00DC4C44"/>
    <w:rsid w:val="00DC4F66"/>
    <w:rsid w:val="00DC4FE8"/>
    <w:rsid w:val="00DC510B"/>
    <w:rsid w:val="00DC593C"/>
    <w:rsid w:val="00DC59A0"/>
    <w:rsid w:val="00DC6078"/>
    <w:rsid w:val="00DC63DC"/>
    <w:rsid w:val="00DC6A59"/>
    <w:rsid w:val="00DC72FC"/>
    <w:rsid w:val="00DC757C"/>
    <w:rsid w:val="00DC7E51"/>
    <w:rsid w:val="00DC7F08"/>
    <w:rsid w:val="00DD0199"/>
    <w:rsid w:val="00DD0CF7"/>
    <w:rsid w:val="00DD185D"/>
    <w:rsid w:val="00DD1F43"/>
    <w:rsid w:val="00DD2B62"/>
    <w:rsid w:val="00DD30B8"/>
    <w:rsid w:val="00DD3CB6"/>
    <w:rsid w:val="00DD3DE4"/>
    <w:rsid w:val="00DD45B2"/>
    <w:rsid w:val="00DD4918"/>
    <w:rsid w:val="00DD4A3D"/>
    <w:rsid w:val="00DD514F"/>
    <w:rsid w:val="00DD5C75"/>
    <w:rsid w:val="00DD6192"/>
    <w:rsid w:val="00DD6E9B"/>
    <w:rsid w:val="00DD6FA7"/>
    <w:rsid w:val="00DD7B87"/>
    <w:rsid w:val="00DE0162"/>
    <w:rsid w:val="00DE1E4B"/>
    <w:rsid w:val="00DE2F84"/>
    <w:rsid w:val="00DE33EA"/>
    <w:rsid w:val="00DE33EF"/>
    <w:rsid w:val="00DE3BCF"/>
    <w:rsid w:val="00DE3D5B"/>
    <w:rsid w:val="00DE48CE"/>
    <w:rsid w:val="00DE5127"/>
    <w:rsid w:val="00DE56DC"/>
    <w:rsid w:val="00DE5827"/>
    <w:rsid w:val="00DE5C3A"/>
    <w:rsid w:val="00DE5D2A"/>
    <w:rsid w:val="00DE627C"/>
    <w:rsid w:val="00DE6CE3"/>
    <w:rsid w:val="00DE7525"/>
    <w:rsid w:val="00DE77B6"/>
    <w:rsid w:val="00DF0B22"/>
    <w:rsid w:val="00DF0B4A"/>
    <w:rsid w:val="00DF0D47"/>
    <w:rsid w:val="00DF1A4A"/>
    <w:rsid w:val="00DF1BC1"/>
    <w:rsid w:val="00DF1CBE"/>
    <w:rsid w:val="00DF1D77"/>
    <w:rsid w:val="00DF2557"/>
    <w:rsid w:val="00DF3F43"/>
    <w:rsid w:val="00DF40B8"/>
    <w:rsid w:val="00DF463F"/>
    <w:rsid w:val="00DF484A"/>
    <w:rsid w:val="00DF4BF1"/>
    <w:rsid w:val="00DF50EE"/>
    <w:rsid w:val="00DF5813"/>
    <w:rsid w:val="00DF5E02"/>
    <w:rsid w:val="00DF60C6"/>
    <w:rsid w:val="00DF6654"/>
    <w:rsid w:val="00DF6AFC"/>
    <w:rsid w:val="00DF6B04"/>
    <w:rsid w:val="00DF6F15"/>
    <w:rsid w:val="00DF766D"/>
    <w:rsid w:val="00E00ACC"/>
    <w:rsid w:val="00E00B08"/>
    <w:rsid w:val="00E00B6D"/>
    <w:rsid w:val="00E0163D"/>
    <w:rsid w:val="00E016B6"/>
    <w:rsid w:val="00E01BBE"/>
    <w:rsid w:val="00E01C58"/>
    <w:rsid w:val="00E01C95"/>
    <w:rsid w:val="00E02C66"/>
    <w:rsid w:val="00E02ECC"/>
    <w:rsid w:val="00E02F2B"/>
    <w:rsid w:val="00E036F7"/>
    <w:rsid w:val="00E04876"/>
    <w:rsid w:val="00E04DA6"/>
    <w:rsid w:val="00E04E37"/>
    <w:rsid w:val="00E04F7D"/>
    <w:rsid w:val="00E052D7"/>
    <w:rsid w:val="00E0552C"/>
    <w:rsid w:val="00E0579A"/>
    <w:rsid w:val="00E05AA8"/>
    <w:rsid w:val="00E06211"/>
    <w:rsid w:val="00E0656E"/>
    <w:rsid w:val="00E0699B"/>
    <w:rsid w:val="00E0767A"/>
    <w:rsid w:val="00E10271"/>
    <w:rsid w:val="00E10368"/>
    <w:rsid w:val="00E10EBB"/>
    <w:rsid w:val="00E10F7D"/>
    <w:rsid w:val="00E10FCB"/>
    <w:rsid w:val="00E12243"/>
    <w:rsid w:val="00E12334"/>
    <w:rsid w:val="00E13165"/>
    <w:rsid w:val="00E136FF"/>
    <w:rsid w:val="00E13DD6"/>
    <w:rsid w:val="00E14506"/>
    <w:rsid w:val="00E14CE8"/>
    <w:rsid w:val="00E15861"/>
    <w:rsid w:val="00E15A7F"/>
    <w:rsid w:val="00E16971"/>
    <w:rsid w:val="00E169E6"/>
    <w:rsid w:val="00E207BE"/>
    <w:rsid w:val="00E20BDE"/>
    <w:rsid w:val="00E20BE9"/>
    <w:rsid w:val="00E20CB4"/>
    <w:rsid w:val="00E21634"/>
    <w:rsid w:val="00E216B6"/>
    <w:rsid w:val="00E21A14"/>
    <w:rsid w:val="00E21FCC"/>
    <w:rsid w:val="00E22A91"/>
    <w:rsid w:val="00E22C21"/>
    <w:rsid w:val="00E23142"/>
    <w:rsid w:val="00E2323A"/>
    <w:rsid w:val="00E23831"/>
    <w:rsid w:val="00E2432F"/>
    <w:rsid w:val="00E24824"/>
    <w:rsid w:val="00E25516"/>
    <w:rsid w:val="00E25777"/>
    <w:rsid w:val="00E25EF2"/>
    <w:rsid w:val="00E25F15"/>
    <w:rsid w:val="00E268A1"/>
    <w:rsid w:val="00E27233"/>
    <w:rsid w:val="00E27391"/>
    <w:rsid w:val="00E30212"/>
    <w:rsid w:val="00E30955"/>
    <w:rsid w:val="00E30F56"/>
    <w:rsid w:val="00E31775"/>
    <w:rsid w:val="00E31914"/>
    <w:rsid w:val="00E31F67"/>
    <w:rsid w:val="00E32182"/>
    <w:rsid w:val="00E323D8"/>
    <w:rsid w:val="00E323EC"/>
    <w:rsid w:val="00E32A66"/>
    <w:rsid w:val="00E32E05"/>
    <w:rsid w:val="00E3302C"/>
    <w:rsid w:val="00E33CC0"/>
    <w:rsid w:val="00E33E57"/>
    <w:rsid w:val="00E3401C"/>
    <w:rsid w:val="00E34321"/>
    <w:rsid w:val="00E35978"/>
    <w:rsid w:val="00E35BBD"/>
    <w:rsid w:val="00E365CC"/>
    <w:rsid w:val="00E371BC"/>
    <w:rsid w:val="00E4003D"/>
    <w:rsid w:val="00E40906"/>
    <w:rsid w:val="00E40AA6"/>
    <w:rsid w:val="00E41954"/>
    <w:rsid w:val="00E41B39"/>
    <w:rsid w:val="00E41DD7"/>
    <w:rsid w:val="00E41E1F"/>
    <w:rsid w:val="00E4262E"/>
    <w:rsid w:val="00E43B71"/>
    <w:rsid w:val="00E441A0"/>
    <w:rsid w:val="00E44261"/>
    <w:rsid w:val="00E4449D"/>
    <w:rsid w:val="00E44F32"/>
    <w:rsid w:val="00E465ED"/>
    <w:rsid w:val="00E47514"/>
    <w:rsid w:val="00E47BEA"/>
    <w:rsid w:val="00E50FA8"/>
    <w:rsid w:val="00E5157A"/>
    <w:rsid w:val="00E51710"/>
    <w:rsid w:val="00E517A8"/>
    <w:rsid w:val="00E51EA4"/>
    <w:rsid w:val="00E52B75"/>
    <w:rsid w:val="00E53AF7"/>
    <w:rsid w:val="00E53DF5"/>
    <w:rsid w:val="00E5420E"/>
    <w:rsid w:val="00E552DF"/>
    <w:rsid w:val="00E55888"/>
    <w:rsid w:val="00E55A5D"/>
    <w:rsid w:val="00E55ACD"/>
    <w:rsid w:val="00E569DF"/>
    <w:rsid w:val="00E56FF0"/>
    <w:rsid w:val="00E57535"/>
    <w:rsid w:val="00E608F3"/>
    <w:rsid w:val="00E60B08"/>
    <w:rsid w:val="00E60F75"/>
    <w:rsid w:val="00E61A94"/>
    <w:rsid w:val="00E6232B"/>
    <w:rsid w:val="00E6246F"/>
    <w:rsid w:val="00E624EA"/>
    <w:rsid w:val="00E62E4A"/>
    <w:rsid w:val="00E639D3"/>
    <w:rsid w:val="00E63CB5"/>
    <w:rsid w:val="00E64886"/>
    <w:rsid w:val="00E649E1"/>
    <w:rsid w:val="00E64B23"/>
    <w:rsid w:val="00E650C8"/>
    <w:rsid w:val="00E659B7"/>
    <w:rsid w:val="00E66005"/>
    <w:rsid w:val="00E6622B"/>
    <w:rsid w:val="00E673DE"/>
    <w:rsid w:val="00E705AE"/>
    <w:rsid w:val="00E715B5"/>
    <w:rsid w:val="00E7200E"/>
    <w:rsid w:val="00E7229B"/>
    <w:rsid w:val="00E722F9"/>
    <w:rsid w:val="00E722FD"/>
    <w:rsid w:val="00E72839"/>
    <w:rsid w:val="00E729AC"/>
    <w:rsid w:val="00E735C4"/>
    <w:rsid w:val="00E73620"/>
    <w:rsid w:val="00E73F5D"/>
    <w:rsid w:val="00E7431C"/>
    <w:rsid w:val="00E74BA4"/>
    <w:rsid w:val="00E74F13"/>
    <w:rsid w:val="00E75039"/>
    <w:rsid w:val="00E75163"/>
    <w:rsid w:val="00E75F6A"/>
    <w:rsid w:val="00E77636"/>
    <w:rsid w:val="00E77753"/>
    <w:rsid w:val="00E77BAB"/>
    <w:rsid w:val="00E77C30"/>
    <w:rsid w:val="00E8048E"/>
    <w:rsid w:val="00E80816"/>
    <w:rsid w:val="00E8154D"/>
    <w:rsid w:val="00E81787"/>
    <w:rsid w:val="00E821C6"/>
    <w:rsid w:val="00E8239D"/>
    <w:rsid w:val="00E823FE"/>
    <w:rsid w:val="00E828FE"/>
    <w:rsid w:val="00E829DF"/>
    <w:rsid w:val="00E839B8"/>
    <w:rsid w:val="00E8431B"/>
    <w:rsid w:val="00E847B9"/>
    <w:rsid w:val="00E84A24"/>
    <w:rsid w:val="00E84AB6"/>
    <w:rsid w:val="00E84F86"/>
    <w:rsid w:val="00E85ABE"/>
    <w:rsid w:val="00E85ED2"/>
    <w:rsid w:val="00E85F6C"/>
    <w:rsid w:val="00E86A25"/>
    <w:rsid w:val="00E86E18"/>
    <w:rsid w:val="00E87D61"/>
    <w:rsid w:val="00E90CC9"/>
    <w:rsid w:val="00E9121F"/>
    <w:rsid w:val="00E9152F"/>
    <w:rsid w:val="00E918A2"/>
    <w:rsid w:val="00E91937"/>
    <w:rsid w:val="00E9309A"/>
    <w:rsid w:val="00E930AE"/>
    <w:rsid w:val="00E9354D"/>
    <w:rsid w:val="00E9365D"/>
    <w:rsid w:val="00E939C1"/>
    <w:rsid w:val="00E93A5F"/>
    <w:rsid w:val="00E942D1"/>
    <w:rsid w:val="00E94944"/>
    <w:rsid w:val="00E94E04"/>
    <w:rsid w:val="00E94E35"/>
    <w:rsid w:val="00E952F0"/>
    <w:rsid w:val="00E9586A"/>
    <w:rsid w:val="00E95DD9"/>
    <w:rsid w:val="00E95F6C"/>
    <w:rsid w:val="00E9681D"/>
    <w:rsid w:val="00E96AD2"/>
    <w:rsid w:val="00E96B5B"/>
    <w:rsid w:val="00E96D0D"/>
    <w:rsid w:val="00E971E3"/>
    <w:rsid w:val="00E972CD"/>
    <w:rsid w:val="00E97581"/>
    <w:rsid w:val="00E97F17"/>
    <w:rsid w:val="00EA06B7"/>
    <w:rsid w:val="00EA06D3"/>
    <w:rsid w:val="00EA0DEC"/>
    <w:rsid w:val="00EA10EB"/>
    <w:rsid w:val="00EA1239"/>
    <w:rsid w:val="00EA1C16"/>
    <w:rsid w:val="00EA234E"/>
    <w:rsid w:val="00EA2C02"/>
    <w:rsid w:val="00EA3692"/>
    <w:rsid w:val="00EA3835"/>
    <w:rsid w:val="00EA40D7"/>
    <w:rsid w:val="00EA47FA"/>
    <w:rsid w:val="00EA4BF1"/>
    <w:rsid w:val="00EA5038"/>
    <w:rsid w:val="00EA5196"/>
    <w:rsid w:val="00EA5796"/>
    <w:rsid w:val="00EA57FA"/>
    <w:rsid w:val="00EA5BEF"/>
    <w:rsid w:val="00EA5D99"/>
    <w:rsid w:val="00EA5DD9"/>
    <w:rsid w:val="00EA5E60"/>
    <w:rsid w:val="00EA6499"/>
    <w:rsid w:val="00EA746B"/>
    <w:rsid w:val="00EA7D54"/>
    <w:rsid w:val="00EA7F93"/>
    <w:rsid w:val="00EB0952"/>
    <w:rsid w:val="00EB13F7"/>
    <w:rsid w:val="00EB196C"/>
    <w:rsid w:val="00EB1F55"/>
    <w:rsid w:val="00EB2082"/>
    <w:rsid w:val="00EB3AFC"/>
    <w:rsid w:val="00EB3F96"/>
    <w:rsid w:val="00EB4F3D"/>
    <w:rsid w:val="00EB4FFB"/>
    <w:rsid w:val="00EB5436"/>
    <w:rsid w:val="00EB54BF"/>
    <w:rsid w:val="00EB580B"/>
    <w:rsid w:val="00EB60A7"/>
    <w:rsid w:val="00EB614C"/>
    <w:rsid w:val="00EB61C4"/>
    <w:rsid w:val="00EB6792"/>
    <w:rsid w:val="00EB6C18"/>
    <w:rsid w:val="00EB6D8E"/>
    <w:rsid w:val="00EB6F13"/>
    <w:rsid w:val="00EB78A2"/>
    <w:rsid w:val="00EC0FF9"/>
    <w:rsid w:val="00EC139C"/>
    <w:rsid w:val="00EC1FE1"/>
    <w:rsid w:val="00EC241B"/>
    <w:rsid w:val="00EC2449"/>
    <w:rsid w:val="00EC2741"/>
    <w:rsid w:val="00EC2961"/>
    <w:rsid w:val="00EC2C16"/>
    <w:rsid w:val="00EC347D"/>
    <w:rsid w:val="00EC3805"/>
    <w:rsid w:val="00EC3C11"/>
    <w:rsid w:val="00EC3D0B"/>
    <w:rsid w:val="00EC450D"/>
    <w:rsid w:val="00EC462F"/>
    <w:rsid w:val="00EC474D"/>
    <w:rsid w:val="00EC492B"/>
    <w:rsid w:val="00EC4A65"/>
    <w:rsid w:val="00EC4CDC"/>
    <w:rsid w:val="00EC4EAB"/>
    <w:rsid w:val="00EC5776"/>
    <w:rsid w:val="00EC5931"/>
    <w:rsid w:val="00EC5A32"/>
    <w:rsid w:val="00EC5CD8"/>
    <w:rsid w:val="00EC5E23"/>
    <w:rsid w:val="00EC6062"/>
    <w:rsid w:val="00EC606E"/>
    <w:rsid w:val="00EC6673"/>
    <w:rsid w:val="00EC6883"/>
    <w:rsid w:val="00EC6CAE"/>
    <w:rsid w:val="00EC7C88"/>
    <w:rsid w:val="00EC7D07"/>
    <w:rsid w:val="00ED001D"/>
    <w:rsid w:val="00ED07FA"/>
    <w:rsid w:val="00ED0EE8"/>
    <w:rsid w:val="00ED166A"/>
    <w:rsid w:val="00ED1C56"/>
    <w:rsid w:val="00ED1CE8"/>
    <w:rsid w:val="00ED28B4"/>
    <w:rsid w:val="00ED2A6F"/>
    <w:rsid w:val="00ED31F2"/>
    <w:rsid w:val="00ED3BCB"/>
    <w:rsid w:val="00ED4041"/>
    <w:rsid w:val="00ED4137"/>
    <w:rsid w:val="00ED42E5"/>
    <w:rsid w:val="00ED4707"/>
    <w:rsid w:val="00ED47BC"/>
    <w:rsid w:val="00ED55FF"/>
    <w:rsid w:val="00ED6594"/>
    <w:rsid w:val="00ED66F4"/>
    <w:rsid w:val="00ED7312"/>
    <w:rsid w:val="00ED78DB"/>
    <w:rsid w:val="00ED7BD0"/>
    <w:rsid w:val="00ED7C5A"/>
    <w:rsid w:val="00EE0869"/>
    <w:rsid w:val="00EE1119"/>
    <w:rsid w:val="00EE1314"/>
    <w:rsid w:val="00EE1E69"/>
    <w:rsid w:val="00EE1FC5"/>
    <w:rsid w:val="00EE24B6"/>
    <w:rsid w:val="00EE25CE"/>
    <w:rsid w:val="00EE2967"/>
    <w:rsid w:val="00EE297D"/>
    <w:rsid w:val="00EE2A47"/>
    <w:rsid w:val="00EE2BAC"/>
    <w:rsid w:val="00EE2F55"/>
    <w:rsid w:val="00EE305D"/>
    <w:rsid w:val="00EE3187"/>
    <w:rsid w:val="00EE3662"/>
    <w:rsid w:val="00EE385D"/>
    <w:rsid w:val="00EE39C5"/>
    <w:rsid w:val="00EE3BB5"/>
    <w:rsid w:val="00EE3EC7"/>
    <w:rsid w:val="00EE3EE4"/>
    <w:rsid w:val="00EE40A7"/>
    <w:rsid w:val="00EE4607"/>
    <w:rsid w:val="00EE529B"/>
    <w:rsid w:val="00EE5330"/>
    <w:rsid w:val="00EE5BA1"/>
    <w:rsid w:val="00EE5D09"/>
    <w:rsid w:val="00EE624C"/>
    <w:rsid w:val="00EE6C2D"/>
    <w:rsid w:val="00EE6F40"/>
    <w:rsid w:val="00EE7D40"/>
    <w:rsid w:val="00EE7F73"/>
    <w:rsid w:val="00EF0BFC"/>
    <w:rsid w:val="00EF233C"/>
    <w:rsid w:val="00EF2DE2"/>
    <w:rsid w:val="00EF36EE"/>
    <w:rsid w:val="00EF3ABC"/>
    <w:rsid w:val="00EF4006"/>
    <w:rsid w:val="00EF5150"/>
    <w:rsid w:val="00EF53E5"/>
    <w:rsid w:val="00EF5564"/>
    <w:rsid w:val="00EF5AC0"/>
    <w:rsid w:val="00EF5C7E"/>
    <w:rsid w:val="00EF6665"/>
    <w:rsid w:val="00EF7F4A"/>
    <w:rsid w:val="00F0004B"/>
    <w:rsid w:val="00F00608"/>
    <w:rsid w:val="00F00C11"/>
    <w:rsid w:val="00F0167C"/>
    <w:rsid w:val="00F034F3"/>
    <w:rsid w:val="00F04078"/>
    <w:rsid w:val="00F041EB"/>
    <w:rsid w:val="00F043B9"/>
    <w:rsid w:val="00F0528A"/>
    <w:rsid w:val="00F05360"/>
    <w:rsid w:val="00F057A0"/>
    <w:rsid w:val="00F0724F"/>
    <w:rsid w:val="00F07EE8"/>
    <w:rsid w:val="00F104FD"/>
    <w:rsid w:val="00F1187D"/>
    <w:rsid w:val="00F121DD"/>
    <w:rsid w:val="00F12617"/>
    <w:rsid w:val="00F12E21"/>
    <w:rsid w:val="00F132C7"/>
    <w:rsid w:val="00F13386"/>
    <w:rsid w:val="00F134D4"/>
    <w:rsid w:val="00F13654"/>
    <w:rsid w:val="00F148F8"/>
    <w:rsid w:val="00F14C47"/>
    <w:rsid w:val="00F1500A"/>
    <w:rsid w:val="00F150FF"/>
    <w:rsid w:val="00F15649"/>
    <w:rsid w:val="00F15FDE"/>
    <w:rsid w:val="00F161BF"/>
    <w:rsid w:val="00F161DB"/>
    <w:rsid w:val="00F16614"/>
    <w:rsid w:val="00F16A55"/>
    <w:rsid w:val="00F16B48"/>
    <w:rsid w:val="00F16CB4"/>
    <w:rsid w:val="00F16F91"/>
    <w:rsid w:val="00F1769B"/>
    <w:rsid w:val="00F178EB"/>
    <w:rsid w:val="00F1796E"/>
    <w:rsid w:val="00F17B01"/>
    <w:rsid w:val="00F204C5"/>
    <w:rsid w:val="00F212DA"/>
    <w:rsid w:val="00F21657"/>
    <w:rsid w:val="00F22372"/>
    <w:rsid w:val="00F223B7"/>
    <w:rsid w:val="00F22DC1"/>
    <w:rsid w:val="00F234AB"/>
    <w:rsid w:val="00F23504"/>
    <w:rsid w:val="00F23BB4"/>
    <w:rsid w:val="00F23D68"/>
    <w:rsid w:val="00F23F71"/>
    <w:rsid w:val="00F243CC"/>
    <w:rsid w:val="00F24BA0"/>
    <w:rsid w:val="00F24D24"/>
    <w:rsid w:val="00F24D8E"/>
    <w:rsid w:val="00F25643"/>
    <w:rsid w:val="00F258D6"/>
    <w:rsid w:val="00F25C78"/>
    <w:rsid w:val="00F26251"/>
    <w:rsid w:val="00F27392"/>
    <w:rsid w:val="00F30000"/>
    <w:rsid w:val="00F30F90"/>
    <w:rsid w:val="00F31461"/>
    <w:rsid w:val="00F31CC2"/>
    <w:rsid w:val="00F32160"/>
    <w:rsid w:val="00F323D6"/>
    <w:rsid w:val="00F326FA"/>
    <w:rsid w:val="00F3286B"/>
    <w:rsid w:val="00F328AF"/>
    <w:rsid w:val="00F328F7"/>
    <w:rsid w:val="00F3355F"/>
    <w:rsid w:val="00F34070"/>
    <w:rsid w:val="00F347EB"/>
    <w:rsid w:val="00F34D22"/>
    <w:rsid w:val="00F3500B"/>
    <w:rsid w:val="00F3513E"/>
    <w:rsid w:val="00F35888"/>
    <w:rsid w:val="00F35A4E"/>
    <w:rsid w:val="00F3632B"/>
    <w:rsid w:val="00F3798B"/>
    <w:rsid w:val="00F37E9D"/>
    <w:rsid w:val="00F40180"/>
    <w:rsid w:val="00F4052D"/>
    <w:rsid w:val="00F40688"/>
    <w:rsid w:val="00F40C01"/>
    <w:rsid w:val="00F415F9"/>
    <w:rsid w:val="00F41989"/>
    <w:rsid w:val="00F41BF3"/>
    <w:rsid w:val="00F42481"/>
    <w:rsid w:val="00F4373D"/>
    <w:rsid w:val="00F44940"/>
    <w:rsid w:val="00F4574A"/>
    <w:rsid w:val="00F45EAE"/>
    <w:rsid w:val="00F4662F"/>
    <w:rsid w:val="00F46B4B"/>
    <w:rsid w:val="00F46E0D"/>
    <w:rsid w:val="00F4742B"/>
    <w:rsid w:val="00F501C4"/>
    <w:rsid w:val="00F50C2A"/>
    <w:rsid w:val="00F50FA8"/>
    <w:rsid w:val="00F51390"/>
    <w:rsid w:val="00F5185E"/>
    <w:rsid w:val="00F51D6B"/>
    <w:rsid w:val="00F528BE"/>
    <w:rsid w:val="00F52AE1"/>
    <w:rsid w:val="00F52C83"/>
    <w:rsid w:val="00F53438"/>
    <w:rsid w:val="00F534AA"/>
    <w:rsid w:val="00F5374F"/>
    <w:rsid w:val="00F539BE"/>
    <w:rsid w:val="00F53DA3"/>
    <w:rsid w:val="00F54EC0"/>
    <w:rsid w:val="00F54F4A"/>
    <w:rsid w:val="00F5570C"/>
    <w:rsid w:val="00F55911"/>
    <w:rsid w:val="00F55A93"/>
    <w:rsid w:val="00F55EC2"/>
    <w:rsid w:val="00F560C8"/>
    <w:rsid w:val="00F5649E"/>
    <w:rsid w:val="00F5665B"/>
    <w:rsid w:val="00F56A6A"/>
    <w:rsid w:val="00F56A7A"/>
    <w:rsid w:val="00F56D20"/>
    <w:rsid w:val="00F5793A"/>
    <w:rsid w:val="00F57F7A"/>
    <w:rsid w:val="00F618FE"/>
    <w:rsid w:val="00F623E3"/>
    <w:rsid w:val="00F627F5"/>
    <w:rsid w:val="00F637D0"/>
    <w:rsid w:val="00F654B9"/>
    <w:rsid w:val="00F654BB"/>
    <w:rsid w:val="00F65720"/>
    <w:rsid w:val="00F65871"/>
    <w:rsid w:val="00F65BE1"/>
    <w:rsid w:val="00F66088"/>
    <w:rsid w:val="00F66646"/>
    <w:rsid w:val="00F6696D"/>
    <w:rsid w:val="00F66BC0"/>
    <w:rsid w:val="00F6782F"/>
    <w:rsid w:val="00F700D9"/>
    <w:rsid w:val="00F71055"/>
    <w:rsid w:val="00F71424"/>
    <w:rsid w:val="00F715F9"/>
    <w:rsid w:val="00F7174C"/>
    <w:rsid w:val="00F71D67"/>
    <w:rsid w:val="00F72092"/>
    <w:rsid w:val="00F72097"/>
    <w:rsid w:val="00F721D3"/>
    <w:rsid w:val="00F7257F"/>
    <w:rsid w:val="00F72C31"/>
    <w:rsid w:val="00F7389F"/>
    <w:rsid w:val="00F738C1"/>
    <w:rsid w:val="00F74249"/>
    <w:rsid w:val="00F74922"/>
    <w:rsid w:val="00F75199"/>
    <w:rsid w:val="00F75B7C"/>
    <w:rsid w:val="00F75D8B"/>
    <w:rsid w:val="00F760D1"/>
    <w:rsid w:val="00F8014D"/>
    <w:rsid w:val="00F80178"/>
    <w:rsid w:val="00F80224"/>
    <w:rsid w:val="00F80471"/>
    <w:rsid w:val="00F80B39"/>
    <w:rsid w:val="00F811CD"/>
    <w:rsid w:val="00F81514"/>
    <w:rsid w:val="00F81E46"/>
    <w:rsid w:val="00F820EB"/>
    <w:rsid w:val="00F8248A"/>
    <w:rsid w:val="00F825A9"/>
    <w:rsid w:val="00F838D0"/>
    <w:rsid w:val="00F83A3B"/>
    <w:rsid w:val="00F84045"/>
    <w:rsid w:val="00F844F6"/>
    <w:rsid w:val="00F84B0A"/>
    <w:rsid w:val="00F85158"/>
    <w:rsid w:val="00F854C2"/>
    <w:rsid w:val="00F87AF0"/>
    <w:rsid w:val="00F87AFE"/>
    <w:rsid w:val="00F87B67"/>
    <w:rsid w:val="00F904FA"/>
    <w:rsid w:val="00F90CF0"/>
    <w:rsid w:val="00F91B79"/>
    <w:rsid w:val="00F92E46"/>
    <w:rsid w:val="00F950C8"/>
    <w:rsid w:val="00F95106"/>
    <w:rsid w:val="00F951B0"/>
    <w:rsid w:val="00F955B4"/>
    <w:rsid w:val="00F95624"/>
    <w:rsid w:val="00F959B1"/>
    <w:rsid w:val="00F95A58"/>
    <w:rsid w:val="00F95C3C"/>
    <w:rsid w:val="00F95CE0"/>
    <w:rsid w:val="00F9632B"/>
    <w:rsid w:val="00F96A96"/>
    <w:rsid w:val="00F9717F"/>
    <w:rsid w:val="00F97F72"/>
    <w:rsid w:val="00F97FF0"/>
    <w:rsid w:val="00FA049E"/>
    <w:rsid w:val="00FA06E3"/>
    <w:rsid w:val="00FA083E"/>
    <w:rsid w:val="00FA0A20"/>
    <w:rsid w:val="00FA17F3"/>
    <w:rsid w:val="00FA2632"/>
    <w:rsid w:val="00FA2877"/>
    <w:rsid w:val="00FA3784"/>
    <w:rsid w:val="00FA404F"/>
    <w:rsid w:val="00FA413F"/>
    <w:rsid w:val="00FA54BD"/>
    <w:rsid w:val="00FA66D8"/>
    <w:rsid w:val="00FA6A7A"/>
    <w:rsid w:val="00FA728A"/>
    <w:rsid w:val="00FA7468"/>
    <w:rsid w:val="00FA756D"/>
    <w:rsid w:val="00FA75A4"/>
    <w:rsid w:val="00FA76A0"/>
    <w:rsid w:val="00FB03C3"/>
    <w:rsid w:val="00FB0600"/>
    <w:rsid w:val="00FB07B0"/>
    <w:rsid w:val="00FB0C7B"/>
    <w:rsid w:val="00FB0ED8"/>
    <w:rsid w:val="00FB10C6"/>
    <w:rsid w:val="00FB146D"/>
    <w:rsid w:val="00FB1A0B"/>
    <w:rsid w:val="00FB1B49"/>
    <w:rsid w:val="00FB1D36"/>
    <w:rsid w:val="00FB1F54"/>
    <w:rsid w:val="00FB25B2"/>
    <w:rsid w:val="00FB2864"/>
    <w:rsid w:val="00FB2950"/>
    <w:rsid w:val="00FB2DDE"/>
    <w:rsid w:val="00FB396D"/>
    <w:rsid w:val="00FB3AA4"/>
    <w:rsid w:val="00FB3C61"/>
    <w:rsid w:val="00FB3E15"/>
    <w:rsid w:val="00FB4357"/>
    <w:rsid w:val="00FB47EC"/>
    <w:rsid w:val="00FB4A91"/>
    <w:rsid w:val="00FB503B"/>
    <w:rsid w:val="00FB5954"/>
    <w:rsid w:val="00FB5F72"/>
    <w:rsid w:val="00FB78F1"/>
    <w:rsid w:val="00FC09BF"/>
    <w:rsid w:val="00FC1BB9"/>
    <w:rsid w:val="00FC2092"/>
    <w:rsid w:val="00FC364C"/>
    <w:rsid w:val="00FC400D"/>
    <w:rsid w:val="00FC46A9"/>
    <w:rsid w:val="00FC47C1"/>
    <w:rsid w:val="00FC4D93"/>
    <w:rsid w:val="00FC4DBB"/>
    <w:rsid w:val="00FC4F16"/>
    <w:rsid w:val="00FC537C"/>
    <w:rsid w:val="00FC59B3"/>
    <w:rsid w:val="00FC6CA7"/>
    <w:rsid w:val="00FC7821"/>
    <w:rsid w:val="00FC7A35"/>
    <w:rsid w:val="00FC7D23"/>
    <w:rsid w:val="00FD00EC"/>
    <w:rsid w:val="00FD0231"/>
    <w:rsid w:val="00FD0475"/>
    <w:rsid w:val="00FD0E17"/>
    <w:rsid w:val="00FD119C"/>
    <w:rsid w:val="00FD11BC"/>
    <w:rsid w:val="00FD1F9B"/>
    <w:rsid w:val="00FD26F3"/>
    <w:rsid w:val="00FD2BA4"/>
    <w:rsid w:val="00FD2CC1"/>
    <w:rsid w:val="00FD30AF"/>
    <w:rsid w:val="00FD365C"/>
    <w:rsid w:val="00FD38DC"/>
    <w:rsid w:val="00FD3AAE"/>
    <w:rsid w:val="00FD4105"/>
    <w:rsid w:val="00FD4C35"/>
    <w:rsid w:val="00FD5659"/>
    <w:rsid w:val="00FD5979"/>
    <w:rsid w:val="00FD5C95"/>
    <w:rsid w:val="00FD6BAA"/>
    <w:rsid w:val="00FD6D90"/>
    <w:rsid w:val="00FD7414"/>
    <w:rsid w:val="00FD7E8F"/>
    <w:rsid w:val="00FE01B1"/>
    <w:rsid w:val="00FE0339"/>
    <w:rsid w:val="00FE0A7F"/>
    <w:rsid w:val="00FE0C42"/>
    <w:rsid w:val="00FE122E"/>
    <w:rsid w:val="00FE17E4"/>
    <w:rsid w:val="00FE1B4C"/>
    <w:rsid w:val="00FE1B7B"/>
    <w:rsid w:val="00FE268C"/>
    <w:rsid w:val="00FE2CC4"/>
    <w:rsid w:val="00FE2F22"/>
    <w:rsid w:val="00FE4305"/>
    <w:rsid w:val="00FE47A5"/>
    <w:rsid w:val="00FE492F"/>
    <w:rsid w:val="00FE507A"/>
    <w:rsid w:val="00FE5AAD"/>
    <w:rsid w:val="00FE5ADB"/>
    <w:rsid w:val="00FE5F41"/>
    <w:rsid w:val="00FE6426"/>
    <w:rsid w:val="00FE7607"/>
    <w:rsid w:val="00FE78C7"/>
    <w:rsid w:val="00FF0F3B"/>
    <w:rsid w:val="00FF1428"/>
    <w:rsid w:val="00FF151F"/>
    <w:rsid w:val="00FF1BC8"/>
    <w:rsid w:val="00FF273F"/>
    <w:rsid w:val="00FF59C7"/>
    <w:rsid w:val="00FF5AC3"/>
    <w:rsid w:val="00FF69C7"/>
    <w:rsid w:val="00FF6D3D"/>
    <w:rsid w:val="00FF6F74"/>
    <w:rsid w:val="00FF7392"/>
    <w:rsid w:val="00FF7AB5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FD20F"/>
  <w15:docId w15:val="{E4538960-18F1-4B28-A21C-87E6A85E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7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701B"/>
    <w:pPr>
      <w:keepNext/>
      <w:widowControl w:val="0"/>
      <w:autoSpaceDE w:val="0"/>
      <w:autoSpaceDN w:val="0"/>
      <w:jc w:val="center"/>
      <w:outlineLvl w:val="0"/>
    </w:pPr>
    <w:rPr>
      <w:b/>
      <w:bCs/>
      <w:sz w:val="28"/>
      <w:szCs w:val="28"/>
      <w:lang w:val="en-GB"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1AB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536E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37E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EE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7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6B0E"/>
  </w:style>
  <w:style w:type="paragraph" w:customStyle="1" w:styleId="dear">
    <w:name w:val="dear"/>
    <w:basedOn w:val="Normal"/>
    <w:rsid w:val="00A12BA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</w:tabs>
      <w:spacing w:before="480"/>
    </w:pPr>
    <w:rPr>
      <w:szCs w:val="20"/>
    </w:rPr>
  </w:style>
  <w:style w:type="paragraph" w:styleId="DocumentMap">
    <w:name w:val="Document Map"/>
    <w:basedOn w:val="Normal"/>
    <w:semiHidden/>
    <w:rsid w:val="00F11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C7E30"/>
    <w:rPr>
      <w:sz w:val="24"/>
      <w:szCs w:val="24"/>
      <w:lang w:val="en-AU" w:eastAsia="en-US"/>
    </w:rPr>
  </w:style>
  <w:style w:type="paragraph" w:styleId="PlainText">
    <w:name w:val="Plain Text"/>
    <w:basedOn w:val="Normal"/>
    <w:link w:val="PlainTextChar"/>
    <w:uiPriority w:val="99"/>
    <w:rsid w:val="00C04D86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04D86"/>
    <w:rPr>
      <w:rFonts w:ascii="Courier New" w:hAnsi="Courier New" w:cs="Courier New"/>
      <w:lang w:val="en-AU" w:eastAsia="en-AU"/>
    </w:rPr>
  </w:style>
  <w:style w:type="paragraph" w:customStyle="1" w:styleId="TableNormal1">
    <w:name w:val="Table Normal1"/>
    <w:basedOn w:val="Normal"/>
    <w:next w:val="Normal"/>
    <w:link w:val="TableNormal1Char"/>
    <w:rsid w:val="00023FBD"/>
    <w:rPr>
      <w:sz w:val="22"/>
      <w:lang w:val="en-AU"/>
    </w:rPr>
  </w:style>
  <w:style w:type="character" w:customStyle="1" w:styleId="TableNormal1Char">
    <w:name w:val="Table Normal1 Char"/>
    <w:basedOn w:val="DefaultParagraphFont"/>
    <w:link w:val="TableNormal1"/>
    <w:locked/>
    <w:rsid w:val="00023FBD"/>
    <w:rPr>
      <w:sz w:val="22"/>
      <w:szCs w:val="24"/>
      <w:lang w:val="en-AU" w:eastAsia="en-US"/>
    </w:rPr>
  </w:style>
  <w:style w:type="paragraph" w:styleId="NormalWeb">
    <w:name w:val="Normal (Web)"/>
    <w:basedOn w:val="Normal"/>
    <w:uiPriority w:val="99"/>
    <w:rsid w:val="0090449D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2F0C4B"/>
    <w:pPr>
      <w:ind w:left="720"/>
      <w:contextualSpacing/>
    </w:pPr>
  </w:style>
  <w:style w:type="paragraph" w:customStyle="1" w:styleId="Subheading1">
    <w:name w:val="Subheading 1"/>
    <w:rsid w:val="00C27A9D"/>
    <w:pPr>
      <w:keepNext/>
      <w:outlineLvl w:val="0"/>
    </w:pPr>
    <w:rPr>
      <w:rFonts w:ascii="Helvetica" w:eastAsia="ヒラギノ角ゴ Pro W3" w:hAnsi="Helvetica"/>
      <w:color w:val="000000"/>
      <w:sz w:val="36"/>
      <w:lang w:val="en-US"/>
    </w:rPr>
  </w:style>
  <w:style w:type="character" w:styleId="Strong">
    <w:name w:val="Strong"/>
    <w:basedOn w:val="DefaultParagraphFont"/>
    <w:uiPriority w:val="22"/>
    <w:qFormat/>
    <w:rsid w:val="00073E73"/>
    <w:rPr>
      <w:b/>
      <w:bCs/>
    </w:rPr>
  </w:style>
  <w:style w:type="character" w:customStyle="1" w:styleId="apple-converted-space">
    <w:name w:val="apple-converted-space"/>
    <w:basedOn w:val="DefaultParagraphFont"/>
    <w:rsid w:val="00073E73"/>
  </w:style>
  <w:style w:type="character" w:customStyle="1" w:styleId="apple-style-span">
    <w:name w:val="apple-style-span"/>
    <w:basedOn w:val="DefaultParagraphFont"/>
    <w:rsid w:val="00824FC2"/>
  </w:style>
  <w:style w:type="paragraph" w:customStyle="1" w:styleId="Body1">
    <w:name w:val="Body 1"/>
    <w:rsid w:val="008B424B"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  <w:style w:type="paragraph" w:customStyle="1" w:styleId="Subheading2">
    <w:name w:val="Subheading 2"/>
    <w:rsid w:val="006429D6"/>
    <w:pPr>
      <w:keepNext/>
      <w:outlineLvl w:val="1"/>
    </w:pPr>
    <w:rPr>
      <w:rFonts w:ascii="Helvetica" w:eastAsia="ヒラギノ角ゴ Pro W3" w:hAnsi="Helvetica"/>
      <w:color w:val="000000"/>
      <w:sz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79F0"/>
    <w:pPr>
      <w:ind w:left="720"/>
      <w:contextualSpacing/>
    </w:pPr>
  </w:style>
  <w:style w:type="character" w:customStyle="1" w:styleId="TableHeading1Char">
    <w:name w:val="Table Heading 1 Char"/>
    <w:basedOn w:val="DefaultParagraphFont"/>
    <w:link w:val="TableHeading1"/>
    <w:locked/>
    <w:rsid w:val="00A879F0"/>
    <w:rPr>
      <w:rFonts w:ascii="Arial" w:eastAsia="Gungsuh" w:hAnsi="Arial" w:cs="Arial"/>
      <w:b/>
      <w:szCs w:val="24"/>
      <w:lang w:val="en-AU"/>
    </w:rPr>
  </w:style>
  <w:style w:type="paragraph" w:customStyle="1" w:styleId="TableHeading1">
    <w:name w:val="Table Heading 1"/>
    <w:basedOn w:val="Normal"/>
    <w:link w:val="TableHeading1Char"/>
    <w:rsid w:val="00A879F0"/>
    <w:rPr>
      <w:rFonts w:ascii="Arial" w:eastAsia="Gungsuh" w:hAnsi="Arial" w:cs="Arial"/>
      <w:b/>
      <w:sz w:val="20"/>
      <w:lang w:val="en-AU" w:eastAsia="en-NZ"/>
    </w:rPr>
  </w:style>
  <w:style w:type="paragraph" w:customStyle="1" w:styleId="HiddenText">
    <w:name w:val="Hidden Text"/>
    <w:basedOn w:val="Normal"/>
    <w:link w:val="HiddenTextChar"/>
    <w:rsid w:val="00A879F0"/>
    <w:rPr>
      <w:rFonts w:ascii="Arial" w:eastAsia="Gungsuh" w:hAnsi="Arial" w:cs="Arial"/>
      <w:vanish/>
      <w:color w:val="993366"/>
      <w:sz w:val="20"/>
      <w:szCs w:val="20"/>
      <w:lang w:val="en-AU"/>
    </w:rPr>
  </w:style>
  <w:style w:type="character" w:customStyle="1" w:styleId="HiddenTextChar">
    <w:name w:val="Hidden Text Char"/>
    <w:basedOn w:val="DefaultParagraphFont"/>
    <w:link w:val="HiddenText"/>
    <w:locked/>
    <w:rsid w:val="00A879F0"/>
    <w:rPr>
      <w:rFonts w:ascii="Arial" w:eastAsia="Gungsuh" w:hAnsi="Arial" w:cs="Arial"/>
      <w:vanish/>
      <w:color w:val="993366"/>
      <w:lang w:val="en-AU" w:eastAsia="en-US"/>
    </w:rPr>
  </w:style>
  <w:style w:type="paragraph" w:styleId="Revision">
    <w:name w:val="Revision"/>
    <w:hidden/>
    <w:uiPriority w:val="99"/>
    <w:semiHidden/>
    <w:rsid w:val="00D75641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756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5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756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5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5641"/>
    <w:rPr>
      <w:b/>
      <w:bCs/>
      <w:lang w:eastAsia="en-US"/>
    </w:rPr>
  </w:style>
  <w:style w:type="paragraph" w:styleId="NoSpacing">
    <w:name w:val="No Spacing"/>
    <w:uiPriority w:val="1"/>
    <w:qFormat/>
    <w:rsid w:val="0095088A"/>
    <w:rPr>
      <w:rFonts w:ascii="Calibri" w:eastAsia="Calibri" w:hAnsi="Calibr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A47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478F0"/>
    <w:rPr>
      <w:sz w:val="24"/>
      <w:szCs w:val="24"/>
      <w:lang w:eastAsia="en-US"/>
    </w:rPr>
  </w:style>
  <w:style w:type="paragraph" w:customStyle="1" w:styleId="SectionItem">
    <w:name w:val="Section Item"/>
    <w:basedOn w:val="Normal"/>
    <w:link w:val="SectionItemChar"/>
    <w:qFormat/>
    <w:rsid w:val="00A478F0"/>
    <w:pPr>
      <w:spacing w:before="120"/>
    </w:pPr>
    <w:rPr>
      <w:rFonts w:ascii="Arial" w:eastAsia="Gungsuh" w:hAnsi="Arial"/>
      <w:b/>
      <w:sz w:val="20"/>
      <w:lang w:val="en-AU"/>
    </w:rPr>
  </w:style>
  <w:style w:type="character" w:customStyle="1" w:styleId="SectionItemChar">
    <w:name w:val="Section Item Char"/>
    <w:basedOn w:val="DefaultParagraphFont"/>
    <w:link w:val="SectionItem"/>
    <w:rsid w:val="00A478F0"/>
    <w:rPr>
      <w:rFonts w:ascii="Arial" w:eastAsia="Gungsuh" w:hAnsi="Arial"/>
      <w:b/>
      <w:szCs w:val="24"/>
      <w:lang w:val="en-AU" w:eastAsia="en-US"/>
    </w:rPr>
  </w:style>
  <w:style w:type="paragraph" w:customStyle="1" w:styleId="Default">
    <w:name w:val="Default"/>
    <w:link w:val="DefaultChar"/>
    <w:rsid w:val="009811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9811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1158"/>
    <w:rPr>
      <w:lang w:eastAsia="en-US"/>
    </w:rPr>
  </w:style>
  <w:style w:type="character" w:styleId="FootnoteReference">
    <w:name w:val="footnote reference"/>
    <w:basedOn w:val="DefaultParagraphFont"/>
    <w:rsid w:val="00981158"/>
    <w:rPr>
      <w:vertAlign w:val="superscript"/>
    </w:rPr>
  </w:style>
  <w:style w:type="character" w:customStyle="1" w:styleId="DefaultChar">
    <w:name w:val="Default Char"/>
    <w:link w:val="Default"/>
    <w:locked/>
    <w:rsid w:val="00F31CC2"/>
    <w:rPr>
      <w:color w:val="000000"/>
      <w:sz w:val="24"/>
      <w:szCs w:val="24"/>
    </w:rPr>
  </w:style>
  <w:style w:type="character" w:customStyle="1" w:styleId="ABnumbering2Char">
    <w:name w:val="AB numbering 2 Char"/>
    <w:basedOn w:val="DefaultChar"/>
    <w:link w:val="ABnumbering2"/>
    <w:locked/>
    <w:rsid w:val="00F31CC2"/>
    <w:rPr>
      <w:color w:val="000000"/>
      <w:sz w:val="24"/>
      <w:szCs w:val="24"/>
    </w:rPr>
  </w:style>
  <w:style w:type="paragraph" w:customStyle="1" w:styleId="ABnumbering2">
    <w:name w:val="AB numbering 2"/>
    <w:basedOn w:val="Default"/>
    <w:link w:val="ABnumbering2Char"/>
    <w:qFormat/>
    <w:rsid w:val="00F31CC2"/>
    <w:pPr>
      <w:numPr>
        <w:ilvl w:val="1"/>
        <w:numId w:val="1"/>
      </w:numPr>
      <w:ind w:left="1015" w:hanging="556"/>
    </w:pPr>
  </w:style>
  <w:style w:type="numbering" w:customStyle="1" w:styleId="Style2">
    <w:name w:val="Style2"/>
    <w:uiPriority w:val="99"/>
    <w:rsid w:val="00540FDA"/>
    <w:pPr>
      <w:numPr>
        <w:numId w:val="2"/>
      </w:numPr>
    </w:pPr>
  </w:style>
  <w:style w:type="numbering" w:customStyle="1" w:styleId="Style1">
    <w:name w:val="Style1"/>
    <w:uiPriority w:val="99"/>
    <w:rsid w:val="008E1146"/>
    <w:pPr>
      <w:numPr>
        <w:numId w:val="3"/>
      </w:numPr>
    </w:pPr>
  </w:style>
  <w:style w:type="numbering" w:customStyle="1" w:styleId="Style3">
    <w:name w:val="Style3"/>
    <w:uiPriority w:val="99"/>
    <w:rsid w:val="00A55DF5"/>
    <w:pPr>
      <w:numPr>
        <w:numId w:val="4"/>
      </w:numPr>
    </w:pPr>
  </w:style>
  <w:style w:type="paragraph" w:customStyle="1" w:styleId="MultiLevel1">
    <w:name w:val="MultiLevel1"/>
    <w:basedOn w:val="Normal"/>
    <w:rsid w:val="002930F8"/>
    <w:pPr>
      <w:numPr>
        <w:numId w:val="5"/>
      </w:numPr>
      <w:spacing w:before="240"/>
      <w:jc w:val="both"/>
    </w:pPr>
    <w:rPr>
      <w:rFonts w:ascii="Gill Sans MT" w:hAnsi="Gill Sans MT"/>
      <w:sz w:val="22"/>
      <w:szCs w:val="20"/>
      <w:lang w:eastAsia="en-NZ"/>
    </w:rPr>
  </w:style>
  <w:style w:type="paragraph" w:customStyle="1" w:styleId="MultiLevel2">
    <w:name w:val="MultiLevel2"/>
    <w:basedOn w:val="MultiLevel1"/>
    <w:rsid w:val="002930F8"/>
    <w:pPr>
      <w:numPr>
        <w:ilvl w:val="1"/>
      </w:numPr>
    </w:pPr>
  </w:style>
  <w:style w:type="paragraph" w:customStyle="1" w:styleId="MultiLevel3">
    <w:name w:val="MultiLevel3"/>
    <w:basedOn w:val="MultiLevel2"/>
    <w:rsid w:val="002930F8"/>
    <w:pPr>
      <w:numPr>
        <w:ilvl w:val="2"/>
      </w:numPr>
    </w:pPr>
  </w:style>
  <w:style w:type="paragraph" w:customStyle="1" w:styleId="MultiLevel4">
    <w:name w:val="MultiLevel4"/>
    <w:basedOn w:val="MultiLevel3"/>
    <w:rsid w:val="002930F8"/>
    <w:pPr>
      <w:numPr>
        <w:ilvl w:val="3"/>
      </w:numPr>
    </w:pPr>
  </w:style>
  <w:style w:type="paragraph" w:customStyle="1" w:styleId="MultiLevel5">
    <w:name w:val="MultiLevel5"/>
    <w:basedOn w:val="MultiLevel4"/>
    <w:rsid w:val="002930F8"/>
    <w:pPr>
      <w:numPr>
        <w:ilvl w:val="4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AA21BC"/>
    <w:rPr>
      <w:sz w:val="24"/>
      <w:szCs w:val="24"/>
      <w:lang w:eastAsia="en-US"/>
    </w:rPr>
  </w:style>
  <w:style w:type="paragraph" w:customStyle="1" w:styleId="pf0">
    <w:name w:val="pf0"/>
    <w:basedOn w:val="Normal"/>
    <w:rsid w:val="00011583"/>
    <w:pPr>
      <w:spacing w:before="100" w:beforeAutospacing="1" w:after="100" w:afterAutospacing="1"/>
    </w:pPr>
    <w:rPr>
      <w:lang w:eastAsia="en-NZ"/>
    </w:rPr>
  </w:style>
  <w:style w:type="character" w:customStyle="1" w:styleId="cf01">
    <w:name w:val="cf01"/>
    <w:basedOn w:val="DefaultParagraphFont"/>
    <w:rsid w:val="00011583"/>
    <w:rPr>
      <w:rFonts w:ascii="Segoe UI" w:hAnsi="Segoe UI" w:cs="Segoe UI" w:hint="default"/>
      <w:color w:val="262626"/>
      <w:sz w:val="21"/>
      <w:szCs w:val="21"/>
    </w:rPr>
  </w:style>
  <w:style w:type="paragraph" w:customStyle="1" w:styleId="xmsonormal">
    <w:name w:val="x_msonormal"/>
    <w:basedOn w:val="Normal"/>
    <w:rsid w:val="00633B50"/>
    <w:rPr>
      <w:rFonts w:ascii="Aptos" w:eastAsiaTheme="minorHAnsi" w:hAnsi="Aptos" w:cs="Aptos"/>
      <w:sz w:val="22"/>
      <w:szCs w:val="2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95B0-8AEB-429B-8803-DA28DE9D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Raewyn Crowther</dc:creator>
  <cp:keywords/>
  <dc:description/>
  <cp:lastModifiedBy>Ann Gibbard</cp:lastModifiedBy>
  <cp:revision>2</cp:revision>
  <cp:lastPrinted>2024-09-15T00:40:00Z</cp:lastPrinted>
  <dcterms:created xsi:type="dcterms:W3CDTF">2024-09-29T20:31:00Z</dcterms:created>
  <dcterms:modified xsi:type="dcterms:W3CDTF">2024-09-29T20:31:00Z</dcterms:modified>
</cp:coreProperties>
</file>